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92"/>
        </w:tabs>
        <w:spacing w:after="0" w:line="360" w:lineRule="auto"/>
        <w:jc w:val="both"/>
        <w:rPr>
          <w:b w:val="1"/>
          <w:bCs w:val="1"/>
          <w:sz w:val="24"/>
          <w:szCs w:val="24"/>
        </w:rPr>
      </w:pPr>
      <w:r w:rsidDel="00000000" w:rsidR="00000000" w:rsidRPr="00000000">
        <w:rPr>
          <w:b w:val="1"/>
          <w:bCs w:val="1"/>
          <w:sz w:val="24"/>
          <w:szCs w:val="24"/>
          <w:rtl w:val="0"/>
        </w:rPr>
        <w:tab/>
      </w:r>
    </w:p>
    <w:p w:rsidR="00000000" w:rsidDel="00000000" w:rsidP="00000000" w:rsidRDefault="00000000" w:rsidRPr="00000000" w14:paraId="00000002">
      <w:pPr>
        <w:tabs>
          <w:tab w:val="left" w:leader="none" w:pos="4980"/>
        </w:tabs>
        <w:spacing w:after="0" w:line="360" w:lineRule="auto"/>
        <w:jc w:val="right"/>
        <w:rPr>
          <w:b w:val="1"/>
          <w:bCs w:val="1"/>
          <w:sz w:val="36"/>
          <w:szCs w:val="36"/>
        </w:rPr>
      </w:pPr>
      <w:r w:rsidDel="00000000" w:rsidR="00000000" w:rsidRPr="00000000">
        <w:rPr>
          <w:b w:val="1"/>
          <w:bCs w:val="1"/>
          <w:sz w:val="36"/>
          <w:szCs w:val="36"/>
          <w:rtl w:val="0"/>
        </w:rPr>
        <w:tab/>
        <w:t xml:space="preserve">allegato 2</w:t>
      </w:r>
    </w:p>
    <w:p w:rsidR="00000000" w:rsidDel="00000000" w:rsidP="00000000" w:rsidRDefault="00000000" w:rsidRPr="00000000" w14:paraId="00000003">
      <w:pPr>
        <w:spacing w:after="0" w:line="360" w:lineRule="auto"/>
        <w:rPr>
          <w:sz w:val="36"/>
          <w:szCs w:val="36"/>
        </w:rPr>
      </w:pPr>
      <w:r w:rsidDel="00000000" w:rsidR="00000000" w:rsidRPr="00000000">
        <w:rPr>
          <w:rtl w:val="0"/>
        </w:rPr>
      </w:r>
    </w:p>
    <w:p w:rsidR="00000000" w:rsidDel="00000000" w:rsidP="00000000" w:rsidRDefault="00000000" w:rsidRPr="00000000" w14:paraId="00000004">
      <w:pPr>
        <w:spacing w:after="0" w:line="360" w:lineRule="auto"/>
        <w:rPr>
          <w:sz w:val="36"/>
          <w:szCs w:val="3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b w:val="1"/>
          <w:bCs w:val="1"/>
          <w:sz w:val="36"/>
          <w:szCs w:val="36"/>
        </w:rPr>
      </w:pPr>
      <w:r w:rsidDel="00000000" w:rsidR="00000000" w:rsidRPr="00000000">
        <w:rPr>
          <w:b w:val="1"/>
          <w:bCs w:val="1"/>
          <w:sz w:val="36"/>
          <w:szCs w:val="36"/>
          <w:rtl w:val="0"/>
        </w:rPr>
        <w:t xml:space="preserve">Invito alla presentazione di Domanda di finanziamento di percorsi di Istruzione e Formazione Professionale (IeFP) in modalità Duale per il conseguimento del Diploma professionale al quarto anno, </w:t>
      </w:r>
      <w:r w:rsidDel="00000000" w:rsidR="00000000" w:rsidRPr="00000000">
        <w:rPr>
          <w:b w:val="1"/>
          <w:bCs w:val="1"/>
          <w:sz w:val="36"/>
          <w:szCs w:val="36"/>
          <w:rtl w:val="0"/>
        </w:rPr>
        <w:t xml:space="preserve">rivolto ai soggetti presenti nella Graduatoria di merito in esito alla Procedura di cui alla Determinazione Dirigenziale n. 7242 del 04/07/2023.</w:t>
      </w:r>
      <w:r w:rsidDel="00000000" w:rsidR="00000000" w:rsidRPr="00000000">
        <w:rPr>
          <w:rtl w:val="0"/>
        </w:rPr>
      </w:r>
    </w:p>
    <w:p w:rsidR="00000000" w:rsidDel="00000000" w:rsidP="00000000" w:rsidRDefault="00000000" w:rsidRPr="00000000" w14:paraId="00000006">
      <w:pPr>
        <w:spacing w:after="0" w:line="360" w:lineRule="auto"/>
        <w:rPr>
          <w:sz w:val="36"/>
          <w:szCs w:val="36"/>
        </w:rPr>
      </w:pPr>
      <w:r w:rsidDel="00000000" w:rsidR="00000000" w:rsidRPr="00000000">
        <w:rPr>
          <w:rtl w:val="0"/>
        </w:rPr>
      </w:r>
    </w:p>
    <w:p w:rsidR="00000000" w:rsidDel="00000000" w:rsidP="00000000" w:rsidRDefault="00000000" w:rsidRPr="00000000" w14:paraId="00000007">
      <w:pPr>
        <w:spacing w:after="0" w:line="360" w:lineRule="auto"/>
        <w:jc w:val="center"/>
        <w:rPr>
          <w:b w:val="1"/>
          <w:bCs w:val="1"/>
          <w:sz w:val="36"/>
          <w:szCs w:val="36"/>
        </w:rPr>
      </w:pPr>
      <w:r w:rsidDel="00000000" w:rsidR="00000000" w:rsidRPr="00000000">
        <w:rPr>
          <w:b w:val="1"/>
          <w:bCs w:val="1"/>
          <w:sz w:val="36"/>
          <w:szCs w:val="36"/>
          <w:rtl w:val="0"/>
        </w:rPr>
        <w:t xml:space="preserve">Anno Formativo 2026-2027</w:t>
      </w:r>
    </w:p>
    <w:p w:rsidR="00000000" w:rsidDel="00000000" w:rsidP="00000000" w:rsidRDefault="00000000" w:rsidRPr="00000000" w14:paraId="00000008">
      <w:pPr>
        <w:spacing w:after="0" w:line="360" w:lineRule="auto"/>
        <w:jc w:val="center"/>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9">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0A">
      <w:pPr>
        <w:keepNext w:val="1"/>
        <w:keepLines w:val="1"/>
        <w:pBdr>
          <w:top w:space="0" w:sz="0" w:val="nil"/>
          <w:left w:space="0" w:sz="0" w:val="nil"/>
          <w:bottom w:space="0" w:sz="0" w:val="nil"/>
          <w:right w:space="0" w:sz="0" w:val="nil"/>
          <w:between w:space="0" w:sz="0" w:val="nil"/>
        </w:pBdr>
        <w:spacing w:after="0" w:line="360" w:lineRule="auto"/>
        <w:rPr>
          <w:b w:val="1"/>
          <w:bCs w:val="1"/>
          <w:color w:val="366091"/>
          <w:sz w:val="32"/>
          <w:szCs w:val="32"/>
        </w:rPr>
      </w:pPr>
      <w:bookmarkStart w:colFirst="0" w:colLast="0" w:name="_heading=h.rscpecnkffv6" w:id="0"/>
      <w:bookmarkEnd w:id="0"/>
      <w:r w:rsidDel="00000000" w:rsidR="00000000" w:rsidRPr="00000000">
        <w:rPr>
          <w:b w:val="1"/>
          <w:bCs w:val="1"/>
          <w:color w:val="366091"/>
          <w:sz w:val="32"/>
          <w:szCs w:val="32"/>
          <w:rtl w:val="0"/>
        </w:rPr>
        <w:t xml:space="preserve">Sommario</w:t>
      </w:r>
    </w:p>
    <w:sdt>
      <w:sdtPr>
        <w:id w:val="171663987"/>
        <w:docPartObj>
          <w:docPartGallery w:val="Table of Contents"/>
          <w:docPartUnique w:val="1"/>
        </w:docPartObj>
      </w:sdtPr>
      <w:sdtContent>
        <w:p w:rsidR="00000000" w:rsidDel="00000000" w:rsidP="00000000" w:rsidRDefault="00000000" w:rsidRPr="00000000" w14:paraId="0000000B">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1shndwe2r5q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 Oggetto e finalità dell’Invito</w:t>
              <w:tab/>
              <w:t xml:space="preserve">3</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4cfn3bgh7gm">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 Soggetti erogatori ammessi (beneficiari) e requisiti di partecipazione</w:t>
              <w:tab/>
              <w:t xml:space="preserve">3</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ro3ft03detm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3. Destinatari</w:t>
              <w:tab/>
              <w:t xml:space="preserve">5</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f6y8zouf8st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4. Caratteristiche degli interventi finanziabili</w:t>
              <w:tab/>
              <w:t xml:space="preserve">6</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ri8un3nv0xc4">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5. Modalità e termini di presentazione della domanda di finanziamento</w:t>
              <w:tab/>
              <w:t xml:space="preserve">9</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6. Ammissibilità della domanda di finanziamento</w:t>
              <w:tab/>
              <w:t xml:space="preserve">9</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n0cmqp6bw2cz">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7. Finanziamenti riconosciuti e rendicontazione</w:t>
              <w:tab/>
              <w:t xml:space="preserve">10</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ndbmef7puv8x">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8. Obblighi dei beneficiari</w:t>
              <w:tab/>
              <w:t xml:space="preserve">13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9. Modifiche/variazioni delle attività formative</w:t>
              <w:tab/>
              <w:t xml:space="preserve">15</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58vhieg4h84d">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10. Modifiche dell’Invito</w:t>
              <w:tab/>
              <w:t xml:space="preserve">16</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11. Informazioni sul procedimento amministrativo</w:t>
              <w:tab/>
              <w:t xml:space="preserve">16</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12. Informativa privacy</w:t>
              <w:tab/>
              <w:t xml:space="preserve">18</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ixfcyrz6qsw4">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13. Appendice normativa</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pStyle w:val="Heading1"/>
        <w:spacing w:before="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1"/>
        <w:numPr>
          <w:ilvl w:val="0"/>
          <w:numId w:val="7"/>
        </w:numPr>
        <w:spacing w:before="0" w:line="360" w:lineRule="auto"/>
        <w:ind w:left="720" w:hanging="360"/>
        <w:rPr>
          <w:b w:val="1"/>
          <w:bCs w:val="1"/>
        </w:rPr>
      </w:pPr>
      <w:bookmarkStart w:colFirst="0" w:colLast="0" w:name="_heading=h.1shndwe2r5qp" w:id="1"/>
      <w:bookmarkEnd w:id="1"/>
      <w:r w:rsidDel="00000000" w:rsidR="00000000" w:rsidRPr="00000000">
        <w:rPr>
          <w:b w:val="1"/>
          <w:bCs w:val="1"/>
          <w:rtl w:val="0"/>
        </w:rPr>
        <w:t xml:space="preserve">Oggetto e finalità dell’Invito</w:t>
      </w:r>
    </w:p>
    <w:p w:rsidR="00000000" w:rsidDel="00000000" w:rsidP="00000000" w:rsidRDefault="00000000" w:rsidRPr="00000000" w14:paraId="0000001A">
      <w:pPr>
        <w:spacing w:after="0" w:line="360" w:lineRule="auto"/>
        <w:jc w:val="both"/>
        <w:rPr>
          <w:sz w:val="24"/>
          <w:szCs w:val="24"/>
        </w:rPr>
      </w:pPr>
      <w:r w:rsidDel="00000000" w:rsidR="00000000" w:rsidRPr="00000000">
        <w:rPr>
          <w:sz w:val="24"/>
          <w:szCs w:val="24"/>
          <w:rtl w:val="0"/>
        </w:rPr>
        <w:t xml:space="preserve">Il Dirigente del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(di seguito anche “responsabile del procedimento”), in attuazione di quanto disposto dalla DGR 969/2023 e dalla DD 3561/2023, relativamente alla procedura di programmazione triennale dell’offerta formativa dei percorsi di Istruzione e Formazione Professionale in modalità Duale - IeFP (di cui all’art. 5 c. 1 lett. b della l.r. n. 30/2013), intende rivolgere, ai soggetti inseriti nella Graduatoria di merito dei progetti formativi approvati con DD 7242/2023, il presente invito finalizzato alla presentazione delle </w:t>
      </w:r>
      <w:r w:rsidDel="00000000" w:rsidR="00000000" w:rsidRPr="00000000">
        <w:rPr>
          <w:b w:val="1"/>
          <w:bCs w:val="1"/>
          <w:sz w:val="24"/>
          <w:szCs w:val="24"/>
          <w:rtl w:val="0"/>
        </w:rPr>
        <w:t xml:space="preserve">domande di finanziamento</w:t>
      </w:r>
      <w:r w:rsidDel="00000000" w:rsidR="00000000" w:rsidRPr="00000000">
        <w:rPr>
          <w:sz w:val="24"/>
          <w:szCs w:val="24"/>
          <w:rtl w:val="0"/>
        </w:rPr>
        <w:t xml:space="preserve"> di percorsi di IeFP in modalità Duale, per il conseguimento del Diploma professionale (quarto anno), </w:t>
      </w:r>
      <w:hyperlink r:id="rId7">
        <w:r w:rsidDel="00000000" w:rsidR="00000000" w:rsidRPr="00000000">
          <w:rPr>
            <w:sz w:val="24"/>
            <w:szCs w:val="24"/>
            <w:rtl w:val="0"/>
          </w:rPr>
          <w:t xml:space="preserve">a.f</w:t>
        </w:r>
      </w:hyperlink>
      <w:r w:rsidDel="00000000" w:rsidR="00000000" w:rsidRPr="00000000">
        <w:rPr>
          <w:sz w:val="24"/>
          <w:szCs w:val="24"/>
          <w:rtl w:val="0"/>
        </w:rPr>
        <w:t xml:space="preserve">. 2026-2027.</w:t>
      </w:r>
    </w:p>
    <w:p w:rsidR="00000000" w:rsidDel="00000000" w:rsidP="00000000" w:rsidRDefault="00000000" w:rsidRPr="00000000" w14:paraId="0000001B">
      <w:pPr>
        <w:spacing w:after="0" w:line="360" w:lineRule="auto"/>
        <w:jc w:val="both"/>
        <w:rPr>
          <w:sz w:val="24"/>
          <w:szCs w:val="24"/>
        </w:rPr>
      </w:pPr>
      <w:r w:rsidDel="00000000" w:rsidR="00000000" w:rsidRPr="00000000">
        <w:rPr>
          <w:sz w:val="24"/>
          <w:szCs w:val="24"/>
          <w:rtl w:val="0"/>
        </w:rPr>
        <w:t xml:space="preserve">Alla presente procedura si applicano le disposizioni di cui alla legge n. 241/1990. </w:t>
      </w:r>
    </w:p>
    <w:p w:rsidR="00000000" w:rsidDel="00000000" w:rsidP="00000000" w:rsidRDefault="00000000" w:rsidRPr="00000000" w14:paraId="0000001C">
      <w:pPr>
        <w:spacing w:after="0" w:line="360" w:lineRule="auto"/>
        <w:jc w:val="both"/>
        <w:rPr>
          <w:sz w:val="24"/>
          <w:szCs w:val="24"/>
          <w:u w:val="none"/>
        </w:rPr>
      </w:pPr>
      <w:r w:rsidDel="00000000" w:rsidR="00000000" w:rsidRPr="00000000">
        <w:rPr>
          <w:color w:val="00000a"/>
          <w:sz w:val="24"/>
          <w:szCs w:val="24"/>
          <w:rtl w:val="0"/>
        </w:rPr>
        <w:t xml:space="preserve">In attuazione della DGR </w:t>
      </w:r>
      <w:r w:rsidDel="00000000" w:rsidR="00000000" w:rsidRPr="00000000">
        <w:rPr>
          <w:sz w:val="24"/>
          <w:szCs w:val="24"/>
          <w:rtl w:val="0"/>
        </w:rPr>
        <w:t xml:space="preserve">969/2023, con DGR 896/2026 sono state individuate </w:t>
      </w:r>
      <w:r w:rsidDel="00000000" w:rsidR="00000000" w:rsidRPr="00000000">
        <w:rPr>
          <w:color w:val="00000a"/>
          <w:sz w:val="24"/>
          <w:szCs w:val="24"/>
          <w:rtl w:val="0"/>
        </w:rPr>
        <w:t xml:space="preserve">le risorse destinate al finanziamento dei percorsi IeFP di quarto anno di cui al presente Invito, le quali ammontano a </w:t>
      </w:r>
      <w:r w:rsidDel="00000000" w:rsidR="00000000" w:rsidRPr="00000000">
        <w:rPr>
          <w:sz w:val="24"/>
          <w:szCs w:val="24"/>
          <w:rtl w:val="0"/>
        </w:rPr>
        <w:t xml:space="preserve"> </w:t>
      </w:r>
      <w:r w:rsidDel="00000000" w:rsidR="00000000" w:rsidRPr="00000000">
        <w:rPr>
          <w:b w:val="1"/>
          <w:bCs w:val="1"/>
          <w:sz w:val="24"/>
          <w:szCs w:val="24"/>
          <w:rtl w:val="0"/>
        </w:rPr>
        <w:t xml:space="preserve">1.330.800,00</w:t>
      </w:r>
      <w:r w:rsidDel="00000000" w:rsidR="00000000" w:rsidRPr="00000000">
        <w:rPr>
          <w:b w:val="1"/>
          <w:bCs w:val="1"/>
          <w:color w:val="00000a"/>
          <w:sz w:val="24"/>
          <w:szCs w:val="24"/>
          <w:rtl w:val="0"/>
        </w:rPr>
        <w:t xml:space="preserve"> €</w:t>
      </w:r>
      <w:r w:rsidDel="00000000" w:rsidR="00000000" w:rsidRPr="00000000">
        <w:rPr>
          <w:color w:val="00000a"/>
          <w:sz w:val="24"/>
          <w:szCs w:val="24"/>
          <w:rtl w:val="0"/>
        </w:rPr>
        <w:t xml:space="preserve"> a valere su Risorse </w:t>
      </w:r>
      <w:r w:rsidDel="00000000" w:rsidR="00000000" w:rsidRPr="00000000">
        <w:rPr>
          <w:color w:val="000000"/>
          <w:sz w:val="24"/>
          <w:szCs w:val="24"/>
          <w:rtl w:val="0"/>
        </w:rPr>
        <w:t xml:space="preserve">PR FSE+ 2021/27 Asse Occupazione Giovanile, Ob. specifico a).</w:t>
      </w:r>
      <w:r w:rsidDel="00000000" w:rsidR="00000000" w:rsidRPr="00000000">
        <w:rPr>
          <w:rtl w:val="0"/>
        </w:rPr>
      </w:r>
    </w:p>
    <w:p w:rsidR="00000000" w:rsidDel="00000000" w:rsidP="00000000" w:rsidRDefault="00000000" w:rsidRPr="00000000" w14:paraId="0000001D">
      <w:pPr>
        <w:spacing w:after="0" w:line="360" w:lineRule="auto"/>
        <w:jc w:val="both"/>
        <w:rPr>
          <w:color w:val="00000a"/>
          <w:sz w:val="24"/>
          <w:szCs w:val="24"/>
        </w:rPr>
      </w:pPr>
      <w:r w:rsidDel="00000000" w:rsidR="00000000" w:rsidRPr="00000000">
        <w:rPr>
          <w:color w:val="00000a"/>
          <w:sz w:val="24"/>
          <w:szCs w:val="24"/>
          <w:rtl w:val="0"/>
        </w:rPr>
        <w:t xml:space="preserve">Il finanziamento è volto alla copertura di massimo n. 200 percorsi individuali di quarto anno per l’a.f. 2026-2027.</w:t>
      </w:r>
    </w:p>
    <w:p w:rsidR="00000000" w:rsidDel="00000000" w:rsidP="00000000" w:rsidRDefault="00000000" w:rsidRPr="00000000" w14:paraId="0000001E">
      <w:pPr>
        <w:spacing w:after="0" w:line="360" w:lineRule="auto"/>
        <w:jc w:val="both"/>
        <w:rPr>
          <w:color w:val="00000a"/>
          <w:sz w:val="24"/>
          <w:szCs w:val="24"/>
        </w:rPr>
      </w:pPr>
      <w:r w:rsidDel="00000000" w:rsidR="00000000" w:rsidRPr="00000000">
        <w:rPr>
          <w:color w:val="00000a"/>
          <w:sz w:val="24"/>
          <w:szCs w:val="24"/>
          <w:rtl w:val="0"/>
        </w:rPr>
        <w:t xml:space="preserve">La Regione può incrementare le risorse finanziarie destinate all’intervento qualora si manifestasse l’esigenza di avviare un numero superiore di percorsi motivata da un’ampia adesione dei destinatari, e previa disponibilità di ulteriori fondi dell’Unione Europea, statali o regionali.</w:t>
      </w:r>
    </w:p>
    <w:p w:rsidR="00000000" w:rsidDel="00000000" w:rsidP="00000000" w:rsidRDefault="00000000" w:rsidRPr="00000000" w14:paraId="0000001F">
      <w:pPr>
        <w:spacing w:after="0" w:line="360" w:lineRule="auto"/>
        <w:jc w:val="both"/>
        <w:rPr>
          <w:color w:val="00000a"/>
          <w:sz w:val="24"/>
          <w:szCs w:val="24"/>
        </w:rPr>
      </w:pPr>
      <w:r w:rsidDel="00000000" w:rsidR="00000000" w:rsidRPr="00000000">
        <w:rPr>
          <w:rtl w:val="0"/>
        </w:rPr>
      </w:r>
    </w:p>
    <w:p w:rsidR="00000000" w:rsidDel="00000000" w:rsidP="00000000" w:rsidRDefault="00000000" w:rsidRPr="00000000" w14:paraId="00000020">
      <w:pPr>
        <w:spacing w:after="0" w:line="360" w:lineRule="auto"/>
        <w:jc w:val="both"/>
        <w:rPr>
          <w:color w:val="00000a"/>
          <w:sz w:val="24"/>
          <w:szCs w:val="24"/>
        </w:rPr>
      </w:pPr>
      <w:r w:rsidDel="00000000" w:rsidR="00000000" w:rsidRPr="00000000">
        <w:rPr>
          <w:rtl w:val="0"/>
        </w:rPr>
      </w:r>
    </w:p>
    <w:p w:rsidR="00000000" w:rsidDel="00000000" w:rsidP="00000000" w:rsidRDefault="00000000" w:rsidRPr="00000000" w14:paraId="00000021">
      <w:pPr>
        <w:pStyle w:val="Heading1"/>
        <w:numPr>
          <w:ilvl w:val="0"/>
          <w:numId w:val="7"/>
        </w:numPr>
        <w:spacing w:before="0" w:line="360" w:lineRule="auto"/>
        <w:ind w:left="720" w:hanging="360"/>
        <w:jc w:val="both"/>
        <w:rPr>
          <w:b w:val="1"/>
          <w:bCs w:val="1"/>
        </w:rPr>
      </w:pPr>
      <w:bookmarkStart w:colFirst="0" w:colLast="0" w:name="_heading=h.4cfn3bgh7gm" w:id="2"/>
      <w:bookmarkEnd w:id="2"/>
      <w:r w:rsidDel="00000000" w:rsidR="00000000" w:rsidRPr="00000000">
        <w:rPr>
          <w:b w:val="1"/>
          <w:bCs w:val="1"/>
          <w:rtl w:val="0"/>
        </w:rPr>
        <w:t xml:space="preserve">Soggetti erogatori ammessi (beneficiari) e requisiti di partecipazione</w:t>
      </w:r>
    </w:p>
    <w:p w:rsidR="00000000" w:rsidDel="00000000" w:rsidP="00000000" w:rsidRDefault="00000000" w:rsidRPr="00000000" w14:paraId="00000022">
      <w:pPr>
        <w:spacing w:after="0" w:line="360" w:lineRule="auto"/>
        <w:jc w:val="both"/>
        <w:rPr>
          <w:sz w:val="24"/>
          <w:szCs w:val="24"/>
        </w:rPr>
      </w:pPr>
      <w:r w:rsidDel="00000000" w:rsidR="00000000" w:rsidRPr="00000000">
        <w:rPr>
          <w:sz w:val="24"/>
          <w:szCs w:val="24"/>
          <w:rtl w:val="0"/>
        </w:rPr>
        <w:t xml:space="preserve">Possono rispondere al presente Invito, in qualità di soggetti erogatori dei percorsi formativi, gli Organismi di formazione professionale pubblici e privati, di cui all’art. 3 della l.r. 30/2013, accreditati per la macro-tipologia formativa “Obbligo di istruzione”, ai sensi della DGR n. 541 del 09/06/2021, che hanno presentato progetti formativi in risposta all’avviso di cui alla DD n. 3561 del 31/03/2023, e che sono stati inseriti nella Graduatoria di merito dei progetti formativi approvati, di cui alla DD n. 7242 del 04/07/2023.</w:t>
      </w:r>
    </w:p>
    <w:p w:rsidR="00000000" w:rsidDel="00000000" w:rsidP="00000000" w:rsidRDefault="00000000" w:rsidRPr="00000000" w14:paraId="00000023">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24">
      <w:pPr>
        <w:spacing w:after="0" w:line="360" w:lineRule="auto"/>
        <w:jc w:val="both"/>
        <w:rPr>
          <w:sz w:val="24"/>
          <w:szCs w:val="24"/>
        </w:rPr>
      </w:pPr>
      <w:r w:rsidDel="00000000" w:rsidR="00000000" w:rsidRPr="00000000">
        <w:rPr>
          <w:sz w:val="24"/>
          <w:szCs w:val="24"/>
          <w:rtl w:val="0"/>
        </w:rPr>
        <w:t xml:space="preserve">Gli organismi di formazione accreditati e iscritti nella Graduatoria possono costituirsi </w:t>
      </w:r>
      <w:r w:rsidDel="00000000" w:rsidR="00000000" w:rsidRPr="00000000">
        <w:rPr>
          <w:b w:val="1"/>
          <w:bCs w:val="1"/>
          <w:sz w:val="24"/>
          <w:szCs w:val="24"/>
          <w:rtl w:val="0"/>
        </w:rPr>
        <w:t xml:space="preserve">Raggruppamenti Temporanei di Imprese</w:t>
      </w:r>
      <w:r w:rsidDel="00000000" w:rsidR="00000000" w:rsidRPr="00000000">
        <w:rPr>
          <w:sz w:val="24"/>
          <w:szCs w:val="24"/>
          <w:rtl w:val="0"/>
        </w:rPr>
        <w:t xml:space="preserve"> (RTI, già ATI/ATS), compilando il modulo </w:t>
      </w:r>
      <w:r w:rsidDel="00000000" w:rsidR="00000000" w:rsidRPr="00000000">
        <w:rPr>
          <w:b w:val="1"/>
          <w:bCs w:val="1"/>
          <w:sz w:val="24"/>
          <w:szCs w:val="24"/>
          <w:rtl w:val="0"/>
        </w:rPr>
        <w:t xml:space="preserve">Allegato B </w:t>
      </w:r>
      <w:r w:rsidDel="00000000" w:rsidR="00000000" w:rsidRPr="00000000">
        <w:rPr>
          <w:sz w:val="24"/>
          <w:szCs w:val="24"/>
          <w:rtl w:val="0"/>
        </w:rPr>
        <w:t xml:space="preserve">al presente invito. Ciascun organismo può partecipare ad un solo RTI ai fini del presente Invito. </w:t>
      </w:r>
    </w:p>
    <w:p w:rsidR="00000000" w:rsidDel="00000000" w:rsidP="00000000" w:rsidRDefault="00000000" w:rsidRPr="00000000" w14:paraId="00000025">
      <w:pPr>
        <w:spacing w:after="0" w:line="360" w:lineRule="auto"/>
        <w:jc w:val="both"/>
        <w:rPr>
          <w:sz w:val="24"/>
          <w:szCs w:val="24"/>
        </w:rPr>
      </w:pPr>
      <w:r w:rsidDel="00000000" w:rsidR="00000000" w:rsidRPr="00000000">
        <w:rPr>
          <w:sz w:val="24"/>
          <w:szCs w:val="24"/>
          <w:rtl w:val="0"/>
        </w:rPr>
        <w:t xml:space="preserve">Gli RTI costituiti prima della presentazione della domanda di partecipazione devono aver conferito il mandato collettivo speciale con rappresentanza ad uno dei soggetti che costituisce il RTI, qualificato mandatario (capofila), il quale presenta la domanda in nome e per conto proprio e dei mandanti.</w:t>
      </w:r>
    </w:p>
    <w:p w:rsidR="00000000" w:rsidDel="00000000" w:rsidP="00000000" w:rsidRDefault="00000000" w:rsidRPr="00000000" w14:paraId="00000026">
      <w:pPr>
        <w:spacing w:after="0" w:line="360" w:lineRule="auto"/>
        <w:jc w:val="both"/>
        <w:rPr>
          <w:sz w:val="24"/>
          <w:szCs w:val="24"/>
        </w:rPr>
      </w:pPr>
      <w:r w:rsidDel="00000000" w:rsidR="00000000" w:rsidRPr="00000000">
        <w:rPr>
          <w:sz w:val="24"/>
          <w:szCs w:val="24"/>
          <w:rtl w:val="0"/>
        </w:rPr>
        <w:t xml:space="preserve">È consentita la presentazione della domanda di partecipazione da parte di RTI anche se non ancora costituiti. In tal caso la domanda di partecipazione deve essere sottoscritta da tutti gli operatori economici che costituiranno il RTI e deve contenere l'impegno che, in caso di stipula della convenzione, gli stessi operatori conferiranno mandato collettivo speciale con rappresentanza ad uno di essi, da indicare al momento della presentazione della domanda, e qualificato come mandatario (capofila), il quale stipulerà il contratto in nome e per conto proprio e dei mandanti.</w:t>
      </w:r>
    </w:p>
    <w:p w:rsidR="00000000" w:rsidDel="00000000" w:rsidP="00000000" w:rsidRDefault="00000000" w:rsidRPr="00000000" w14:paraId="00000027">
      <w:pPr>
        <w:spacing w:after="0" w:line="360" w:lineRule="auto"/>
        <w:jc w:val="both"/>
        <w:rPr>
          <w:sz w:val="24"/>
          <w:szCs w:val="24"/>
        </w:rPr>
      </w:pPr>
      <w:r w:rsidDel="00000000" w:rsidR="00000000" w:rsidRPr="00000000">
        <w:rPr>
          <w:sz w:val="24"/>
          <w:szCs w:val="24"/>
          <w:rtl w:val="0"/>
        </w:rPr>
        <w:t xml:space="preserve">Il rapporto tra i soggetti costituenti il consorzio o il RTI non è configurabile come delega a terzi. I singoli componenti operano senza possibilità di ricarichi. La Regione intratterrà i rapporti esclusivamente con il capofila (beneficiario), con delega di incasso a suo favore. Per quanto non disciplinato nel presente Invito valgono, per le parti applicabili, le norme vigenti che disciplinano gli RTI, con particolare riferimento all’art. 68 del d.lgs. 36/2023 (Codice dei contratti pubblici).</w:t>
      </w:r>
    </w:p>
    <w:p w:rsidR="00000000" w:rsidDel="00000000" w:rsidP="00000000" w:rsidRDefault="00000000" w:rsidRPr="00000000" w14:paraId="00000028">
      <w:pPr>
        <w:spacing w:after="0" w:line="360" w:lineRule="auto"/>
        <w:jc w:val="both"/>
        <w:rPr>
          <w:sz w:val="24"/>
          <w:szCs w:val="24"/>
        </w:rPr>
      </w:pPr>
      <w:r w:rsidDel="00000000" w:rsidR="00000000" w:rsidRPr="00000000">
        <w:rPr>
          <w:sz w:val="24"/>
          <w:szCs w:val="24"/>
          <w:rtl w:val="0"/>
        </w:rPr>
        <w:t xml:space="preserve">È tassativamente vietata la delega totale o parziale dell'attività finanziata. </w:t>
      </w:r>
    </w:p>
    <w:p w:rsidR="00000000" w:rsidDel="00000000" w:rsidP="00000000" w:rsidRDefault="00000000" w:rsidRPr="00000000" w14:paraId="00000029">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2A">
      <w:pPr>
        <w:spacing w:after="0" w:line="360" w:lineRule="auto"/>
        <w:jc w:val="both"/>
        <w:rPr>
          <w:sz w:val="24"/>
          <w:szCs w:val="24"/>
        </w:rPr>
      </w:pPr>
      <w:r w:rsidDel="00000000" w:rsidR="00000000" w:rsidRPr="00000000">
        <w:rPr>
          <w:sz w:val="24"/>
          <w:szCs w:val="24"/>
          <w:rtl w:val="0"/>
        </w:rPr>
        <w:t xml:space="preserve">I beneficiari, a pena d’inammissibilità, devono essere in possesso, alla data di scadenza del presente Invito, dei requisiti obbligatori di partecipazione conformi al documento “METODOLOGIA E CRITERI USATI PER LA SELEZIONE DELLE OPERAZIONI (Reg. UE 2021/1060) - Versione 3”, di seguito riportati: </w:t>
      </w:r>
    </w:p>
    <w:p w:rsidR="00000000" w:rsidDel="00000000" w:rsidP="00000000" w:rsidRDefault="00000000" w:rsidRPr="00000000" w14:paraId="0000002B">
      <w:pPr>
        <w:numPr>
          <w:ilvl w:val="0"/>
          <w:numId w:val="8"/>
        </w:numPr>
        <w:spacing w:after="0" w:line="360" w:lineRule="auto"/>
        <w:ind w:left="496" w:hanging="360"/>
        <w:jc w:val="both"/>
        <w:rPr>
          <w:sz w:val="24"/>
          <w:szCs w:val="24"/>
        </w:rPr>
      </w:pPr>
      <w:r w:rsidDel="00000000" w:rsidR="00000000" w:rsidRPr="00000000">
        <w:rPr>
          <w:sz w:val="24"/>
          <w:szCs w:val="24"/>
          <w:rtl w:val="0"/>
        </w:rPr>
        <w:t xml:space="preserve">presenza della progettazione dell’offerta formativa nell’elenco, di validità triennale, di cui alla Determinazione Dirigenziale n. 5885 del 15/06/2026;</w:t>
      </w:r>
    </w:p>
    <w:p w:rsidR="00000000" w:rsidDel="00000000" w:rsidP="00000000" w:rsidRDefault="00000000" w:rsidRPr="00000000" w14:paraId="0000002C">
      <w:pPr>
        <w:numPr>
          <w:ilvl w:val="0"/>
          <w:numId w:val="8"/>
        </w:numPr>
        <w:spacing w:after="0" w:line="360" w:lineRule="auto"/>
        <w:ind w:left="496" w:hanging="360"/>
        <w:jc w:val="both"/>
        <w:rPr>
          <w:sz w:val="24"/>
          <w:szCs w:val="24"/>
        </w:rPr>
      </w:pPr>
      <w:r w:rsidDel="00000000" w:rsidR="00000000" w:rsidRPr="00000000">
        <w:rPr>
          <w:sz w:val="24"/>
          <w:szCs w:val="24"/>
          <w:rtl w:val="0"/>
        </w:rPr>
        <w:t xml:space="preserve">rispetto dei termini di presentazione delle domande di finanziamento; </w:t>
      </w:r>
    </w:p>
    <w:p w:rsidR="00000000" w:rsidDel="00000000" w:rsidP="00000000" w:rsidRDefault="00000000" w:rsidRPr="00000000" w14:paraId="0000002D">
      <w:pPr>
        <w:numPr>
          <w:ilvl w:val="0"/>
          <w:numId w:val="8"/>
        </w:numPr>
        <w:spacing w:after="0" w:line="360" w:lineRule="auto"/>
        <w:ind w:left="496" w:hanging="360"/>
        <w:jc w:val="both"/>
        <w:rPr>
          <w:sz w:val="24"/>
          <w:szCs w:val="24"/>
        </w:rPr>
      </w:pPr>
      <w:r w:rsidDel="00000000" w:rsidR="00000000" w:rsidRPr="00000000">
        <w:rPr>
          <w:sz w:val="24"/>
          <w:szCs w:val="24"/>
          <w:rtl w:val="0"/>
        </w:rPr>
        <w:t xml:space="preserve">rispetto delle modalità di presentazione delle domande di finanziamento;</w:t>
      </w:r>
    </w:p>
    <w:p w:rsidR="00000000" w:rsidDel="00000000" w:rsidP="00000000" w:rsidRDefault="00000000" w:rsidRPr="00000000" w14:paraId="0000002E">
      <w:pPr>
        <w:numPr>
          <w:ilvl w:val="0"/>
          <w:numId w:val="8"/>
        </w:numPr>
        <w:spacing w:after="0" w:line="360" w:lineRule="auto"/>
        <w:ind w:left="496" w:hanging="360"/>
        <w:jc w:val="both"/>
        <w:rPr>
          <w:sz w:val="24"/>
          <w:szCs w:val="24"/>
        </w:rPr>
      </w:pPr>
      <w:r w:rsidDel="00000000" w:rsidR="00000000" w:rsidRPr="00000000">
        <w:rPr>
          <w:sz w:val="24"/>
          <w:szCs w:val="24"/>
          <w:rtl w:val="0"/>
        </w:rPr>
        <w:t xml:space="preserve">completezza e correttezza della documentazione trasmessa; </w:t>
      </w:r>
    </w:p>
    <w:p w:rsidR="00000000" w:rsidDel="00000000" w:rsidP="00000000" w:rsidRDefault="00000000" w:rsidRPr="00000000" w14:paraId="0000002F">
      <w:pPr>
        <w:numPr>
          <w:ilvl w:val="0"/>
          <w:numId w:val="8"/>
        </w:numPr>
        <w:spacing w:after="0" w:line="360" w:lineRule="auto"/>
        <w:ind w:left="496" w:hanging="360"/>
        <w:jc w:val="both"/>
        <w:rPr>
          <w:sz w:val="24"/>
          <w:szCs w:val="24"/>
        </w:rPr>
      </w:pPr>
      <w:r w:rsidDel="00000000" w:rsidR="00000000" w:rsidRPr="00000000">
        <w:rPr>
          <w:sz w:val="24"/>
          <w:szCs w:val="24"/>
          <w:rtl w:val="0"/>
        </w:rPr>
        <w:t xml:space="preserve">rispetto di ogni ulteriore elemento formale espressamente richiesto dall’avviso;</w:t>
      </w:r>
    </w:p>
    <w:p w:rsidR="00000000" w:rsidDel="00000000" w:rsidP="00000000" w:rsidRDefault="00000000" w:rsidRPr="00000000" w14:paraId="00000030">
      <w:pPr>
        <w:numPr>
          <w:ilvl w:val="0"/>
          <w:numId w:val="8"/>
        </w:numPr>
        <w:spacing w:after="0" w:line="360" w:lineRule="auto"/>
        <w:ind w:left="496" w:hanging="360"/>
        <w:jc w:val="both"/>
        <w:rPr>
          <w:sz w:val="24"/>
          <w:szCs w:val="24"/>
        </w:rPr>
      </w:pPr>
      <w:r w:rsidDel="00000000" w:rsidR="00000000" w:rsidRPr="00000000">
        <w:rPr>
          <w:sz w:val="24"/>
          <w:szCs w:val="24"/>
          <w:rtl w:val="0"/>
        </w:rPr>
        <w:t xml:space="preserve">il possesso dei requisiti del beneficiario: </w:t>
      </w:r>
    </w:p>
    <w:p w:rsidR="00000000" w:rsidDel="00000000" w:rsidP="00000000" w:rsidRDefault="00000000" w:rsidRPr="00000000" w14:paraId="00000031">
      <w:pPr>
        <w:numPr>
          <w:ilvl w:val="1"/>
          <w:numId w:val="8"/>
        </w:numPr>
        <w:spacing w:after="0" w:line="360" w:lineRule="auto"/>
        <w:ind w:left="921" w:hanging="360"/>
        <w:jc w:val="both"/>
        <w:rPr>
          <w:sz w:val="24"/>
          <w:szCs w:val="24"/>
        </w:rPr>
      </w:pPr>
      <w:r w:rsidDel="00000000" w:rsidR="00000000" w:rsidRPr="00000000">
        <w:rPr>
          <w:sz w:val="24"/>
          <w:szCs w:val="24"/>
          <w:rtl w:val="0"/>
        </w:rPr>
        <w:t xml:space="preserve">possesso dei requisiti giuridici soggettivi previsti dalla normativa vigente per l’attuazione delle azioni previste nell’Invito; </w:t>
      </w:r>
    </w:p>
    <w:p w:rsidR="00000000" w:rsidDel="00000000" w:rsidP="00000000" w:rsidRDefault="00000000" w:rsidRPr="00000000" w14:paraId="00000032">
      <w:pPr>
        <w:numPr>
          <w:ilvl w:val="1"/>
          <w:numId w:val="8"/>
        </w:numPr>
        <w:spacing w:after="0" w:line="360" w:lineRule="auto"/>
        <w:ind w:left="921" w:hanging="360"/>
        <w:jc w:val="both"/>
        <w:rPr>
          <w:sz w:val="24"/>
          <w:szCs w:val="24"/>
        </w:rPr>
      </w:pPr>
      <w:r w:rsidDel="00000000" w:rsidR="00000000" w:rsidRPr="00000000">
        <w:rPr>
          <w:sz w:val="24"/>
          <w:szCs w:val="24"/>
          <w:rtl w:val="0"/>
        </w:rPr>
        <w:t xml:space="preserve">possesso degli specifici requisiti soggettivi e oggettivi previsti dall’Invito in relazione alla natura delle attività e degli obiettivi strategici da conseguire; </w:t>
      </w:r>
    </w:p>
    <w:p w:rsidR="00000000" w:rsidDel="00000000" w:rsidP="00000000" w:rsidRDefault="00000000" w:rsidRPr="00000000" w14:paraId="00000033">
      <w:pPr>
        <w:numPr>
          <w:ilvl w:val="1"/>
          <w:numId w:val="8"/>
        </w:numPr>
        <w:spacing w:after="0" w:line="360" w:lineRule="auto"/>
        <w:ind w:left="921" w:hanging="360"/>
        <w:jc w:val="both"/>
        <w:rPr>
          <w:sz w:val="24"/>
          <w:szCs w:val="24"/>
        </w:rPr>
      </w:pPr>
      <w:r w:rsidDel="00000000" w:rsidR="00000000" w:rsidRPr="00000000">
        <w:rPr>
          <w:sz w:val="24"/>
          <w:szCs w:val="24"/>
          <w:rtl w:val="0"/>
        </w:rPr>
        <w:t xml:space="preserve">assenza di situazioni di incompatibilità in relazione all’esecuzione del progetto. </w:t>
      </w:r>
    </w:p>
    <w:p w:rsidR="00000000" w:rsidDel="00000000" w:rsidP="00000000" w:rsidRDefault="00000000" w:rsidRPr="00000000" w14:paraId="00000034">
      <w:pPr>
        <w:numPr>
          <w:ilvl w:val="0"/>
          <w:numId w:val="8"/>
        </w:numPr>
        <w:pBdr>
          <w:top w:space="0" w:sz="0" w:val="nil"/>
          <w:left w:space="0" w:sz="0" w:val="nil"/>
          <w:bottom w:space="0" w:sz="0" w:val="nil"/>
          <w:right w:space="0" w:sz="0" w:val="nil"/>
          <w:between w:space="0" w:sz="0" w:val="nil"/>
        </w:pBdr>
        <w:spacing w:after="0" w:line="360" w:lineRule="auto"/>
        <w:ind w:left="496" w:hanging="360"/>
        <w:jc w:val="both"/>
        <w:rPr>
          <w:sz w:val="24"/>
          <w:szCs w:val="24"/>
        </w:rPr>
      </w:pPr>
      <w:r w:rsidDel="00000000" w:rsidR="00000000" w:rsidRPr="00000000">
        <w:rPr>
          <w:sz w:val="24"/>
          <w:szCs w:val="24"/>
          <w:rtl w:val="0"/>
        </w:rPr>
        <w:t xml:space="preserve">i requisiti della domanda di finanziamento: </w:t>
      </w:r>
    </w:p>
    <w:p w:rsidR="00000000" w:rsidDel="00000000" w:rsidP="00000000" w:rsidRDefault="00000000" w:rsidRPr="00000000" w14:paraId="00000035">
      <w:pPr>
        <w:numPr>
          <w:ilvl w:val="1"/>
          <w:numId w:val="8"/>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eleggibilità della domanda di finanziamento in relazione alle tipologie di intervento previste nell’Invito; </w:t>
      </w:r>
    </w:p>
    <w:p w:rsidR="00000000" w:rsidDel="00000000" w:rsidP="00000000" w:rsidRDefault="00000000" w:rsidRPr="00000000" w14:paraId="00000036">
      <w:pPr>
        <w:numPr>
          <w:ilvl w:val="1"/>
          <w:numId w:val="8"/>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operazioni materialmente non completate o non pienamente attuate prima che sia stata presentata la domanda di finanziamento a titolo del programma; </w:t>
      </w:r>
    </w:p>
    <w:p w:rsidR="00000000" w:rsidDel="00000000" w:rsidP="00000000" w:rsidRDefault="00000000" w:rsidRPr="00000000" w14:paraId="00000037">
      <w:pPr>
        <w:numPr>
          <w:ilvl w:val="1"/>
          <w:numId w:val="8"/>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localizzazione dell’intervento; </w:t>
      </w:r>
    </w:p>
    <w:p w:rsidR="00000000" w:rsidDel="00000000" w:rsidP="00000000" w:rsidRDefault="00000000" w:rsidRPr="00000000" w14:paraId="00000038">
      <w:pPr>
        <w:numPr>
          <w:ilvl w:val="1"/>
          <w:numId w:val="8"/>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assenza di duplicazione di finanziamenti provenienti da altri fondi europei, nazionali e regionali; </w:t>
      </w:r>
    </w:p>
    <w:p w:rsidR="00000000" w:rsidDel="00000000" w:rsidP="00000000" w:rsidRDefault="00000000" w:rsidRPr="00000000" w14:paraId="00000039">
      <w:pPr>
        <w:numPr>
          <w:ilvl w:val="1"/>
          <w:numId w:val="8"/>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per quelle operazioni che rientrano nel campo di applicazione di una condizione abilitante, coerenza delle operazioni con le corrispondenti strategie e con i documenti di programmazione redatti per il relativo soddisfacimento.</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360" w:lineRule="auto"/>
        <w:jc w:val="both"/>
        <w:rPr>
          <w:i w:val="1"/>
          <w:iCs w:val="1"/>
          <w:sz w:val="24"/>
          <w:szCs w:val="24"/>
          <w:highlight w:val="yellow"/>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360" w:lineRule="auto"/>
        <w:jc w:val="both"/>
        <w:rPr>
          <w:i w:val="1"/>
          <w:iCs w:val="1"/>
          <w:sz w:val="24"/>
          <w:szCs w:val="24"/>
          <w:highlight w:val="yellow"/>
        </w:rPr>
      </w:pPr>
      <w:r w:rsidDel="00000000" w:rsidR="00000000" w:rsidRPr="00000000">
        <w:rPr>
          <w:rtl w:val="0"/>
        </w:rPr>
      </w:r>
    </w:p>
    <w:p w:rsidR="00000000" w:rsidDel="00000000" w:rsidP="00000000" w:rsidRDefault="00000000" w:rsidRPr="00000000" w14:paraId="0000003C">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ro3ft03detms" w:id="3"/>
      <w:bookmarkEnd w:id="3"/>
      <w:r w:rsidDel="00000000" w:rsidR="00000000" w:rsidRPr="00000000">
        <w:rPr>
          <w:b w:val="1"/>
          <w:bCs w:val="1"/>
          <w:rtl w:val="0"/>
        </w:rPr>
        <w:t xml:space="preserve">Destinatari</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4"/>
          <w:szCs w:val="24"/>
        </w:rPr>
      </w:pPr>
      <w:r w:rsidDel="00000000" w:rsidR="00000000" w:rsidRPr="00000000">
        <w:rPr>
          <w:sz w:val="24"/>
          <w:szCs w:val="24"/>
          <w:rtl w:val="0"/>
        </w:rPr>
        <w:t xml:space="preserve">In attuazione del DM 139/2022, i destinatari dei percorsi formativi di quarto anno (a.f. 2026/2027) sono i </w:t>
      </w:r>
      <w:r w:rsidDel="00000000" w:rsidR="00000000" w:rsidRPr="00000000">
        <w:rPr>
          <w:b w:val="1"/>
          <w:bCs w:val="1"/>
          <w:sz w:val="24"/>
          <w:szCs w:val="24"/>
          <w:rtl w:val="0"/>
        </w:rPr>
        <w:t xml:space="preserve">giovani extra diritto-dovere minori di 25 anni</w:t>
      </w:r>
      <w:r w:rsidDel="00000000" w:rsidR="00000000" w:rsidRPr="00000000">
        <w:rPr>
          <w:sz w:val="24"/>
          <w:szCs w:val="24"/>
          <w:rtl w:val="0"/>
        </w:rPr>
        <w:t xml:space="preserve"> (purchè l’annualità formativa possa essere completata entro il compimento di 25 anni e 364 giorni), anche non in continuità di studio, in possesso di una Qualifica professionale triennale coerente con il Diploma professionale che si intende conseguire.</w:t>
      </w:r>
    </w:p>
    <w:p w:rsidR="00000000" w:rsidDel="00000000" w:rsidP="00000000" w:rsidRDefault="00000000" w:rsidRPr="00000000" w14:paraId="0000003E">
      <w:pPr>
        <w:spacing w:after="0" w:line="360" w:lineRule="auto"/>
        <w:jc w:val="both"/>
        <w:rPr>
          <w:sz w:val="24"/>
          <w:szCs w:val="24"/>
        </w:rPr>
      </w:pPr>
      <w:r w:rsidDel="00000000" w:rsidR="00000000" w:rsidRPr="00000000">
        <w:rPr>
          <w:sz w:val="24"/>
          <w:szCs w:val="24"/>
          <w:rtl w:val="0"/>
        </w:rPr>
        <w:t xml:space="preserve">Per gli allievi con cittadinanza non italiana, tra le altre disposizioni vigenti, trovano applicazione: </w:t>
      </w:r>
    </w:p>
    <w:p w:rsidR="00000000" w:rsidDel="00000000" w:rsidP="00000000" w:rsidRDefault="00000000" w:rsidRPr="00000000" w14:paraId="0000003F">
      <w:pPr>
        <w:numPr>
          <w:ilvl w:val="0"/>
          <w:numId w:val="3"/>
        </w:numPr>
        <w:spacing w:after="0" w:line="360" w:lineRule="auto"/>
        <w:ind w:left="720" w:hanging="360"/>
        <w:jc w:val="both"/>
        <w:rPr>
          <w:sz w:val="24"/>
          <w:szCs w:val="24"/>
        </w:rPr>
      </w:pPr>
      <w:r w:rsidDel="00000000" w:rsidR="00000000" w:rsidRPr="00000000">
        <w:rPr>
          <w:sz w:val="24"/>
          <w:szCs w:val="24"/>
          <w:rtl w:val="0"/>
        </w:rPr>
        <w:t xml:space="preserve">l’articolo 45 del D.P.R. 394 del 1999;</w:t>
      </w:r>
      <w:r w:rsidDel="00000000" w:rsidR="00000000" w:rsidRPr="00000000">
        <w:rPr>
          <w:rtl w:val="0"/>
        </w:rPr>
      </w:r>
    </w:p>
    <w:p w:rsidR="00000000" w:rsidDel="00000000" w:rsidP="00000000" w:rsidRDefault="00000000" w:rsidRPr="00000000" w14:paraId="00000040">
      <w:pPr>
        <w:numPr>
          <w:ilvl w:val="0"/>
          <w:numId w:val="3"/>
        </w:numPr>
        <w:spacing w:after="0" w:line="360" w:lineRule="auto"/>
        <w:ind w:left="720" w:hanging="360"/>
        <w:jc w:val="both"/>
        <w:rPr>
          <w:sz w:val="24"/>
          <w:szCs w:val="24"/>
        </w:rPr>
      </w:pPr>
      <w:r w:rsidDel="00000000" w:rsidR="00000000" w:rsidRPr="00000000">
        <w:rPr>
          <w:sz w:val="24"/>
          <w:szCs w:val="24"/>
          <w:rtl w:val="0"/>
        </w:rPr>
        <w:t xml:space="preserve">la nota MIUR n. 2 del 8 gennaio 2010 (Indicazioni e raccomandazioni per l’integrazione di alunni con cittadinanza non italiana);</w:t>
      </w:r>
      <w:r w:rsidDel="00000000" w:rsidR="00000000" w:rsidRPr="00000000">
        <w:rPr>
          <w:rtl w:val="0"/>
        </w:rPr>
      </w:r>
    </w:p>
    <w:p w:rsidR="00000000" w:rsidDel="00000000" w:rsidP="00000000" w:rsidRDefault="00000000" w:rsidRPr="00000000" w14:paraId="00000041">
      <w:pPr>
        <w:numPr>
          <w:ilvl w:val="0"/>
          <w:numId w:val="3"/>
        </w:numPr>
        <w:spacing w:after="0" w:line="360" w:lineRule="auto"/>
        <w:ind w:left="720" w:hanging="360"/>
        <w:jc w:val="both"/>
        <w:rPr>
          <w:sz w:val="24"/>
          <w:szCs w:val="24"/>
        </w:rPr>
      </w:pPr>
      <w:r w:rsidDel="00000000" w:rsidR="00000000" w:rsidRPr="00000000">
        <w:rPr>
          <w:sz w:val="24"/>
          <w:szCs w:val="24"/>
          <w:rtl w:val="0"/>
        </w:rPr>
        <w:t xml:space="preserve">la nota MIUR n. 465 del 27 gennaio 2012 (studenti con cittadinanza non italiana iscritti a classi di istituti di istruzione secondaria di secondo grado. Esami di Stato.);</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sz w:val="24"/>
          <w:szCs w:val="24"/>
        </w:rPr>
      </w:pPr>
      <w:r w:rsidDel="00000000" w:rsidR="00000000" w:rsidRPr="00000000">
        <w:rPr>
          <w:sz w:val="24"/>
          <w:szCs w:val="24"/>
          <w:rtl w:val="0"/>
        </w:rPr>
        <w:t xml:space="preserve">la nota MIUR n. 4233 del 19 febbraio 2014 (Linee guida per l'accoglienza e l'integrazione degli alunni stranieri)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sz w:val="24"/>
          <w:szCs w:val="24"/>
        </w:rPr>
      </w:pPr>
      <w:r w:rsidDel="00000000" w:rsidR="00000000" w:rsidRPr="00000000">
        <w:rPr>
          <w:sz w:val="24"/>
          <w:szCs w:val="24"/>
          <w:rtl w:val="0"/>
        </w:rPr>
        <w:t xml:space="preserve">la Legge 7 aprile 2017 n. 47 (Disposizioni in materia di misure di protezione dei minori stranieri non accompagnati). </w:t>
      </w:r>
      <w:r w:rsidDel="00000000" w:rsidR="00000000" w:rsidRPr="00000000">
        <w:rPr>
          <w:rtl w:val="0"/>
        </w:rPr>
      </w:r>
    </w:p>
    <w:p w:rsidR="00000000" w:rsidDel="00000000" w:rsidP="00000000" w:rsidRDefault="00000000" w:rsidRPr="00000000" w14:paraId="00000044">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45">
      <w:pPr>
        <w:spacing w:after="0" w:line="360" w:lineRule="auto"/>
        <w:jc w:val="both"/>
        <w:rPr>
          <w:sz w:val="24"/>
          <w:szCs w:val="24"/>
        </w:rPr>
      </w:pPr>
      <w:r w:rsidDel="00000000" w:rsidR="00000000" w:rsidRPr="00000000">
        <w:rPr>
          <w:sz w:val="24"/>
          <w:szCs w:val="24"/>
          <w:rtl w:val="0"/>
        </w:rPr>
        <w:t xml:space="preserve">Nell’ambito del diritto-dovere all’istruzione e formazione, agli allievi con disabilità </w:t>
      </w:r>
      <w:r w:rsidDel="00000000" w:rsidR="00000000" w:rsidRPr="00000000">
        <w:rPr>
          <w:sz w:val="24"/>
          <w:szCs w:val="24"/>
          <w:u w:val="single"/>
          <w:rtl w:val="0"/>
        </w:rPr>
        <w:t xml:space="preserve">in continuità di studio</w:t>
      </w:r>
      <w:r w:rsidDel="00000000" w:rsidR="00000000" w:rsidRPr="00000000">
        <w:rPr>
          <w:sz w:val="24"/>
          <w:szCs w:val="24"/>
          <w:rtl w:val="0"/>
        </w:rPr>
        <w:t xml:space="preserve"> devono essere garantiti i medesimi diritti e le stesse tutele riservati agli studenti del sistema scolastico. </w:t>
      </w:r>
    </w:p>
    <w:p w:rsidR="00000000" w:rsidDel="00000000" w:rsidP="00000000" w:rsidRDefault="00000000" w:rsidRPr="00000000" w14:paraId="00000046">
      <w:pPr>
        <w:spacing w:after="0" w:line="360" w:lineRule="auto"/>
        <w:jc w:val="both"/>
        <w:rPr>
          <w:sz w:val="24"/>
          <w:szCs w:val="24"/>
        </w:rPr>
      </w:pPr>
      <w:r w:rsidDel="00000000" w:rsidR="00000000" w:rsidRPr="00000000">
        <w:rPr>
          <w:sz w:val="24"/>
          <w:szCs w:val="24"/>
          <w:rtl w:val="0"/>
        </w:rPr>
        <w:t xml:space="preserve">Nelle more dell’individuazione di risorse dedicate all’attuazione di specifiche azioni di supporto agli allievi con disabilità da parte dell’Amministrazione regionale, per l’annualità 2026/2027, gli allievi con disabilità possono avvalersi di figure di supporto all’inclusione o educatori professionali ove previsto nel Progetto di Vita individuale e nel relativo Budget di progetto, di cui al d.lgs. 62/2024, ovvero in altri interventi individualizzati stabiliti dalla disciplina vigente, previa richiesta presso i Punti Unici di Accesso (PUA) situati all’interno delle Case della Comunità. </w:t>
      </w:r>
    </w:p>
    <w:p w:rsidR="00000000" w:rsidDel="00000000" w:rsidP="00000000" w:rsidRDefault="00000000" w:rsidRPr="00000000" w14:paraId="00000047">
      <w:pPr>
        <w:spacing w:after="0" w:line="360" w:lineRule="auto"/>
        <w:jc w:val="both"/>
        <w:rPr>
          <w:sz w:val="24"/>
          <w:szCs w:val="24"/>
        </w:rPr>
      </w:pPr>
      <w:r w:rsidDel="00000000" w:rsidR="00000000" w:rsidRPr="00000000">
        <w:rPr>
          <w:sz w:val="24"/>
          <w:szCs w:val="24"/>
          <w:rtl w:val="0"/>
        </w:rPr>
        <w:t xml:space="preserve">Inoltre, ciascun soggetto erogatore dei percorsi formativi, in conformità ai decreti interministeriali nn. 182/2020 e 153/2023, istituisce e garantisce il funzionamento del GLO per ciascun allievo (Gruppo di Lavoro Operativo per l’inclusione) per la definizione dei PEI (Piani Educativi Individualizzati) per gli allievi con disabilità certificata e la conseguente trasmissione dell’eventuale richiesta dell’educatore o assistente specialistico (AEC, ASACOM, assistente all’autonomia e alla comunicazione) all’Ente Locale competente ai sensi della normativa vigente (Comune/Provincia).</w:t>
      </w:r>
    </w:p>
    <w:p w:rsidR="00000000" w:rsidDel="00000000" w:rsidP="00000000" w:rsidRDefault="00000000" w:rsidRPr="00000000" w14:paraId="00000048">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49">
      <w:pPr>
        <w:spacing w:after="0" w:line="360" w:lineRule="auto"/>
        <w:rPr/>
      </w:pPr>
      <w:r w:rsidDel="00000000" w:rsidR="00000000" w:rsidRPr="00000000">
        <w:rPr>
          <w:rtl w:val="0"/>
        </w:rPr>
      </w:r>
    </w:p>
    <w:p w:rsidR="00000000" w:rsidDel="00000000" w:rsidP="00000000" w:rsidRDefault="00000000" w:rsidRPr="00000000" w14:paraId="0000004A">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f6y8zouf8st1" w:id="4"/>
      <w:bookmarkEnd w:id="4"/>
      <w:r w:rsidDel="00000000" w:rsidR="00000000" w:rsidRPr="00000000">
        <w:rPr>
          <w:b w:val="1"/>
          <w:bCs w:val="1"/>
          <w:rtl w:val="0"/>
        </w:rPr>
        <w:t xml:space="preserve">Caratteristiche degli interventi finanziabili</w:t>
      </w:r>
    </w:p>
    <w:p w:rsidR="00000000" w:rsidDel="00000000" w:rsidP="00000000" w:rsidRDefault="00000000" w:rsidRPr="00000000" w14:paraId="0000004B">
      <w:pPr>
        <w:spacing w:after="0" w:line="360" w:lineRule="auto"/>
        <w:jc w:val="both"/>
        <w:rPr>
          <w:sz w:val="24"/>
          <w:szCs w:val="24"/>
        </w:rPr>
      </w:pPr>
      <w:r w:rsidDel="00000000" w:rsidR="00000000" w:rsidRPr="00000000">
        <w:rPr>
          <w:sz w:val="24"/>
          <w:szCs w:val="24"/>
          <w:rtl w:val="0"/>
        </w:rPr>
        <w:t xml:space="preserve">Sono finanziabili i percorsi di istruzione e formazione professionale (IeFP), realizzati in modalità duale, per il conseguimento del Diploma professionale (quarto anno), per l’a.f. 2026-2027.</w:t>
      </w:r>
    </w:p>
    <w:p w:rsidR="00000000" w:rsidDel="00000000" w:rsidP="00000000" w:rsidRDefault="00000000" w:rsidRPr="00000000" w14:paraId="0000004C">
      <w:pPr>
        <w:spacing w:after="0" w:line="360" w:lineRule="auto"/>
        <w:jc w:val="both"/>
        <w:rPr>
          <w:sz w:val="24"/>
          <w:szCs w:val="24"/>
        </w:rPr>
      </w:pPr>
      <w:r w:rsidDel="00000000" w:rsidR="00000000" w:rsidRPr="00000000">
        <w:rPr>
          <w:sz w:val="24"/>
          <w:szCs w:val="24"/>
          <w:rtl w:val="0"/>
        </w:rPr>
        <w:t xml:space="preserve">Le caratteristiche dei percorsi formativi sono quelle indicate nella procedura di cui alla DGR 969/2023 come qui di seguito ulteriormente specificate.</w:t>
      </w:r>
    </w:p>
    <w:p w:rsidR="00000000" w:rsidDel="00000000" w:rsidP="00000000" w:rsidRDefault="00000000" w:rsidRPr="00000000" w14:paraId="0000004D">
      <w:pPr>
        <w:spacing w:after="0" w:line="240" w:lineRule="auto"/>
        <w:jc w:val="both"/>
        <w:rPr>
          <w:sz w:val="24"/>
          <w:szCs w:val="24"/>
        </w:rPr>
      </w:pPr>
      <w:r w:rsidDel="00000000" w:rsidR="00000000" w:rsidRPr="00000000">
        <w:rPr>
          <w:sz w:val="24"/>
          <w:szCs w:val="24"/>
          <w:rtl w:val="0"/>
        </w:rPr>
        <w:t xml:space="preserve">La modalità duale di apprendimento per il quarto anno può essere realizzata attraverso: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4"/>
          <w:szCs w:val="24"/>
        </w:rPr>
      </w:pPr>
      <w:r w:rsidDel="00000000" w:rsidR="00000000" w:rsidRPr="00000000">
        <w:rPr>
          <w:sz w:val="24"/>
          <w:szCs w:val="24"/>
          <w:rtl w:val="0"/>
        </w:rPr>
        <w:t xml:space="preserve">- </w:t>
      </w:r>
      <w:r w:rsidDel="00000000" w:rsidR="00000000" w:rsidRPr="00000000">
        <w:rPr>
          <w:b w:val="1"/>
          <w:bCs w:val="1"/>
          <w:sz w:val="24"/>
          <w:szCs w:val="24"/>
          <w:rtl w:val="0"/>
        </w:rPr>
        <w:t xml:space="preserve">Alternanza rafforzata</w:t>
      </w:r>
      <w:r w:rsidDel="00000000" w:rsidR="00000000" w:rsidRPr="00000000">
        <w:rPr>
          <w:sz w:val="24"/>
          <w:szCs w:val="24"/>
          <w:rtl w:val="0"/>
        </w:rPr>
        <w:t xml:space="preserve"> (viene ricompresa anche l’impresa formativa) a cui possono concorrere attività in alternanza simulata, nel limite massimo del 20%;</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4"/>
          <w:szCs w:val="24"/>
        </w:rPr>
      </w:pPr>
      <w:r w:rsidDel="00000000" w:rsidR="00000000" w:rsidRPr="00000000">
        <w:rPr>
          <w:sz w:val="24"/>
          <w:szCs w:val="24"/>
          <w:rtl w:val="0"/>
        </w:rPr>
        <w:t xml:space="preserve">- </w:t>
      </w:r>
      <w:r w:rsidDel="00000000" w:rsidR="00000000" w:rsidRPr="00000000">
        <w:rPr>
          <w:b w:val="1"/>
          <w:bCs w:val="1"/>
          <w:sz w:val="24"/>
          <w:szCs w:val="24"/>
          <w:rtl w:val="0"/>
        </w:rPr>
        <w:t xml:space="preserve">Apprendistato di primo livello</w:t>
      </w:r>
      <w:r w:rsidDel="00000000" w:rsidR="00000000" w:rsidRPr="00000000">
        <w:rPr>
          <w:sz w:val="24"/>
          <w:szCs w:val="24"/>
          <w:rtl w:val="0"/>
        </w:rPr>
        <w:t xml:space="preserve"> (per la Qualifica professionale e il Diploma professionale, ai sensi del D.Lgs. n. 81/2015 e del D.M. 12 ottobre 2015). </w:t>
      </w:r>
    </w:p>
    <w:p w:rsidR="00000000" w:rsidDel="00000000" w:rsidP="00000000" w:rsidRDefault="00000000" w:rsidRPr="00000000" w14:paraId="00000050">
      <w:pPr>
        <w:spacing w:after="0" w:line="360" w:lineRule="auto"/>
        <w:jc w:val="both"/>
        <w:rPr/>
      </w:pPr>
      <w:r w:rsidDel="00000000" w:rsidR="00000000" w:rsidRPr="00000000">
        <w:rPr>
          <w:sz w:val="24"/>
          <w:szCs w:val="24"/>
          <w:rtl w:val="0"/>
        </w:rPr>
        <w:t xml:space="preserve">Relativamente ai percorsi di formazione duale attuati tramite apprendistato, è obbligatorio redigere la documentazione prevista dalla disciplina vigente, con specifico riferimento alla Circolare del Ministero del Lavoro n. 12 del 6 giugno 2022 (inerente all’art. 43 del D.Lgs. n. 81/2015 e al D.I. 12 ottobre 2015).</w:t>
      </w:r>
      <w:r w:rsidDel="00000000" w:rsidR="00000000" w:rsidRPr="00000000">
        <w:rPr>
          <w:rtl w:val="0"/>
        </w:rPr>
        <w:t xml:space="preserve"> </w:t>
      </w:r>
      <w:r w:rsidDel="00000000" w:rsidR="00000000" w:rsidRPr="00000000">
        <w:rPr>
          <w:sz w:val="24"/>
          <w:szCs w:val="24"/>
          <w:rtl w:val="0"/>
        </w:rPr>
        <w:t xml:space="preserve">Tali atti - nello specifico il Protocollo tra datore di lavoro e istituzione formativa, il Piano Formativo Individuale (PFI) e il Dossier individuale - dovranno essere conservati ed essere di esclusiva pertinenza dei soggetti coinvolti.</w:t>
      </w:r>
      <w:r w:rsidDel="00000000" w:rsidR="00000000" w:rsidRPr="00000000">
        <w:rPr>
          <w:rtl w:val="0"/>
        </w:rPr>
      </w:r>
    </w:p>
    <w:p w:rsidR="00000000" w:rsidDel="00000000" w:rsidP="00000000" w:rsidRDefault="00000000" w:rsidRPr="00000000" w14:paraId="00000051">
      <w:pPr>
        <w:spacing w:after="0" w:line="360" w:lineRule="auto"/>
        <w:jc w:val="both"/>
        <w:rPr>
          <w:sz w:val="24"/>
          <w:szCs w:val="24"/>
        </w:rPr>
      </w:pPr>
      <w:r w:rsidDel="00000000" w:rsidR="00000000" w:rsidRPr="00000000">
        <w:rPr>
          <w:sz w:val="24"/>
          <w:szCs w:val="24"/>
          <w:rtl w:val="0"/>
        </w:rPr>
        <w:t xml:space="preserve">Il numero minimo di partecipanti per classe è pari a 10 allievi.</w:t>
      </w:r>
    </w:p>
    <w:p w:rsidR="00000000" w:rsidDel="00000000" w:rsidP="00000000" w:rsidRDefault="00000000" w:rsidRPr="00000000" w14:paraId="00000052">
      <w:pPr>
        <w:spacing w:after="0" w:line="360" w:lineRule="auto"/>
        <w:jc w:val="both"/>
        <w:rPr>
          <w:sz w:val="24"/>
          <w:szCs w:val="24"/>
        </w:rPr>
      </w:pPr>
      <w:r w:rsidDel="00000000" w:rsidR="00000000" w:rsidRPr="00000000">
        <w:rPr>
          <w:sz w:val="24"/>
          <w:szCs w:val="24"/>
          <w:rtl w:val="0"/>
        </w:rPr>
        <w:t xml:space="preserve">L’Amministrazione Regionale si riserva la facoltà di valutare proposte di attività formative rivolte a un numero ridotto di allievi (con un limite massimo di riduzione del 30% rispetto alla soglia minima stabilita), purché adeguatamente motivate da specifiche esigenze territoriali. Contestualmente, potrà essere preso in considerazione l’avvio dei percorsi didattici tramite l’accorpamento di due o più profili differenti che abbiano in comune l’erogazione delle medesime competenze di base.</w:t>
      </w:r>
    </w:p>
    <w:p w:rsidR="00000000" w:rsidDel="00000000" w:rsidP="00000000" w:rsidRDefault="00000000" w:rsidRPr="00000000" w14:paraId="00000053">
      <w:pPr>
        <w:spacing w:after="0" w:line="360" w:lineRule="auto"/>
        <w:jc w:val="both"/>
        <w:rPr>
          <w:color w:val="000000"/>
          <w:sz w:val="24"/>
          <w:szCs w:val="24"/>
        </w:rPr>
      </w:pPr>
      <w:r w:rsidDel="00000000" w:rsidR="00000000" w:rsidRPr="00000000">
        <w:rPr>
          <w:color w:val="000000"/>
          <w:sz w:val="24"/>
          <w:szCs w:val="24"/>
          <w:rtl w:val="0"/>
        </w:rPr>
        <w:t xml:space="preserve">I percorsi si svolgono in coerenza con l’avvio e la conclusione degli anni scolastici in base al calendario approvato dalla Giunta Regionale. Con DGR 341/2026 è stato adottato il calendario scolastico per l’anno 2026/2027, il quale stabilisce al 14 settembre 2026 il giorno di inizio delle lezioni. Al fine di garantire l’avvio dei corsi IeFP entro il medesimo termine, fatta salva la medesima flessibilità riconosciuta alle Istituzioni scolastiche, ai sensi dell’Articolo 63 del Regolamento (UE) 2021/1060, sono finanziabili anche i corsi di formazione che, prima del termine stabilito all’articolo 6 del presente Invito, sono stati avviati sotto la responsabilità degli </w:t>
      </w:r>
      <w:r w:rsidDel="00000000" w:rsidR="00000000" w:rsidRPr="00000000">
        <w:rPr>
          <w:sz w:val="24"/>
          <w:szCs w:val="24"/>
          <w:rtl w:val="0"/>
        </w:rPr>
        <w:t xml:space="preserve">organismi di formazione accreditati e iscritti nell’Elenco triennale, purché conformi alle disposizioni del presente Invito.</w:t>
      </w:r>
      <w:r w:rsidDel="00000000" w:rsidR="00000000" w:rsidRPr="00000000">
        <w:rPr>
          <w:rtl w:val="0"/>
        </w:rPr>
      </w:r>
    </w:p>
    <w:p w:rsidR="00000000" w:rsidDel="00000000" w:rsidP="00000000" w:rsidRDefault="00000000" w:rsidRPr="00000000" w14:paraId="00000054">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55">
      <w:pPr>
        <w:spacing w:after="0" w:line="360" w:lineRule="auto"/>
        <w:jc w:val="both"/>
        <w:rPr>
          <w:color w:val="000000"/>
          <w:sz w:val="24"/>
          <w:szCs w:val="24"/>
        </w:rPr>
      </w:pPr>
      <w:r w:rsidDel="00000000" w:rsidR="00000000" w:rsidRPr="00000000">
        <w:rPr>
          <w:color w:val="000000"/>
          <w:sz w:val="24"/>
          <w:szCs w:val="24"/>
          <w:rtl w:val="0"/>
        </w:rPr>
        <w:t xml:space="preserve">Tutti gli apprendimenti conseguiti nell’ambito dei percorsi IeFP sono oggetto di una </w:t>
      </w:r>
      <w:r w:rsidDel="00000000" w:rsidR="00000000" w:rsidRPr="00000000">
        <w:rPr>
          <w:b w:val="1"/>
          <w:bCs w:val="1"/>
          <w:color w:val="000000"/>
          <w:sz w:val="24"/>
          <w:szCs w:val="24"/>
          <w:rtl w:val="0"/>
        </w:rPr>
        <w:t xml:space="preserve">certificazione (</w:t>
      </w:r>
      <w:r w:rsidDel="00000000" w:rsidR="00000000" w:rsidRPr="00000000">
        <w:rPr>
          <w:b w:val="1"/>
          <w:bCs w:val="1"/>
          <w:i w:val="1"/>
          <w:iCs w:val="1"/>
          <w:color w:val="000000"/>
          <w:sz w:val="24"/>
          <w:szCs w:val="24"/>
          <w:rtl w:val="0"/>
        </w:rPr>
        <w:t xml:space="preserve">Relevant Certification</w:t>
      </w:r>
      <w:r w:rsidDel="00000000" w:rsidR="00000000" w:rsidRPr="00000000">
        <w:rPr>
          <w:b w:val="1"/>
          <w:bCs w:val="1"/>
          <w:color w:val="000000"/>
          <w:sz w:val="24"/>
          <w:szCs w:val="24"/>
          <w:rtl w:val="0"/>
        </w:rPr>
        <w:t xml:space="preserve">)</w:t>
      </w:r>
      <w:r w:rsidDel="00000000" w:rsidR="00000000" w:rsidRPr="00000000">
        <w:rPr>
          <w:color w:val="000000"/>
          <w:sz w:val="24"/>
          <w:szCs w:val="24"/>
          <w:rtl w:val="0"/>
        </w:rPr>
        <w:t xml:space="preserve">:</w:t>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ammissione all’anno successivo (secondo e terzo anno);</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Qualifica professionale (terzo anno); </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Diploma professionale (quarto anno);</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attestazione di competenza prevista per l’alunno con disabilità;</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certificazione annuale delle competenze acquisite, anche parziali (in caso di mancata acquisizione della qualificazione o di mancata ammissione all’anno successivo);</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certificazione delle singole unità di competenza rilasciate a conclusione dei percorsi extra diritto dovere.</w:t>
      </w:r>
    </w:p>
    <w:p w:rsidR="00000000" w:rsidDel="00000000" w:rsidP="00000000" w:rsidRDefault="00000000" w:rsidRPr="00000000" w14:paraId="0000005C">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5D">
      <w:pPr>
        <w:spacing w:after="0" w:line="360" w:lineRule="auto"/>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La documentazione da rilasciare agli allievi e da trasmettere al servizio regionale Istruzione è:</w:t>
      </w:r>
      <w:r w:rsidDel="00000000" w:rsidR="00000000" w:rsidRPr="00000000">
        <w:rPr>
          <w:rtl w:val="0"/>
        </w:rPr>
      </w:r>
    </w:p>
    <w:p w:rsidR="00000000" w:rsidDel="00000000" w:rsidP="00000000" w:rsidRDefault="00000000" w:rsidRPr="00000000" w14:paraId="0000005E">
      <w:pPr>
        <w:numPr>
          <w:ilvl w:val="0"/>
          <w:numId w:val="4"/>
        </w:numPr>
        <w:spacing w:after="0" w:line="360" w:lineRule="auto"/>
        <w:ind w:left="566.9291338582675" w:hanging="360"/>
        <w:jc w:val="both"/>
        <w:rPr>
          <w:color w:val="000000"/>
          <w:u w:val="none"/>
        </w:rPr>
      </w:pPr>
      <w:r w:rsidDel="00000000" w:rsidR="00000000" w:rsidRPr="00000000">
        <w:rPr>
          <w:color w:val="000000"/>
          <w:sz w:val="24"/>
          <w:szCs w:val="24"/>
          <w:rtl w:val="0"/>
        </w:rPr>
        <w:t xml:space="preserve">Verbale dell’esame di diploma professionale e Attestato di Diploma professionale (Allegato n. 6 </w:t>
      </w:r>
      <w:r w:rsidDel="00000000" w:rsidR="00000000" w:rsidRPr="00000000">
        <w:rPr>
          <w:sz w:val="24"/>
          <w:szCs w:val="24"/>
          <w:rtl w:val="0"/>
        </w:rPr>
        <w:t xml:space="preserve">dell’Accordo CSR del 01/08/2019</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5F">
      <w:pPr>
        <w:numPr>
          <w:ilvl w:val="0"/>
          <w:numId w:val="4"/>
        </w:numPr>
        <w:spacing w:after="0" w:line="360" w:lineRule="auto"/>
        <w:ind w:left="566.9291338582675" w:hanging="360"/>
        <w:jc w:val="both"/>
        <w:rPr>
          <w:color w:val="000000"/>
          <w:u w:val="none"/>
        </w:rPr>
      </w:pPr>
      <w:r w:rsidDel="00000000" w:rsidR="00000000" w:rsidRPr="00000000">
        <w:rPr>
          <w:color w:val="000000"/>
          <w:sz w:val="24"/>
          <w:szCs w:val="24"/>
          <w:rtl w:val="0"/>
        </w:rPr>
        <w:t xml:space="preserve">Attestato di competenze (Allegato n. 7 dell’Accordo </w:t>
      </w:r>
      <w:r w:rsidDel="00000000" w:rsidR="00000000" w:rsidRPr="00000000">
        <w:rPr>
          <w:sz w:val="24"/>
          <w:szCs w:val="24"/>
          <w:rtl w:val="0"/>
        </w:rPr>
        <w:t xml:space="preserve">CSR del 0</w:t>
      </w:r>
      <w:r w:rsidDel="00000000" w:rsidR="00000000" w:rsidRPr="00000000">
        <w:rPr>
          <w:color w:val="000000"/>
          <w:sz w:val="24"/>
          <w:szCs w:val="24"/>
          <w:rtl w:val="0"/>
        </w:rPr>
        <w:t xml:space="preserve">1</w:t>
      </w:r>
      <w:r w:rsidDel="00000000" w:rsidR="00000000" w:rsidRPr="00000000">
        <w:rPr>
          <w:sz w:val="24"/>
          <w:szCs w:val="24"/>
          <w:rtl w:val="0"/>
        </w:rPr>
        <w:t xml:space="preserve">/08/</w:t>
      </w:r>
      <w:r w:rsidDel="00000000" w:rsidR="00000000" w:rsidRPr="00000000">
        <w:rPr>
          <w:color w:val="000000"/>
          <w:sz w:val="24"/>
          <w:szCs w:val="24"/>
          <w:rtl w:val="0"/>
        </w:rPr>
        <w:t xml:space="preserve">2019) rilasciato in caso di non acquisizione del diploma professionale, dovuto a:</w:t>
      </w:r>
      <w:r w:rsidDel="00000000" w:rsidR="00000000" w:rsidRPr="00000000">
        <w:rPr>
          <w:rtl w:val="0"/>
        </w:rPr>
      </w:r>
    </w:p>
    <w:p w:rsidR="00000000" w:rsidDel="00000000" w:rsidP="00000000" w:rsidRDefault="00000000" w:rsidRPr="00000000" w14:paraId="00000060">
      <w:pPr>
        <w:numPr>
          <w:ilvl w:val="1"/>
          <w:numId w:val="4"/>
        </w:numPr>
        <w:spacing w:after="0" w:line="360" w:lineRule="auto"/>
        <w:ind w:left="992.1259842519685" w:hanging="360"/>
        <w:jc w:val="both"/>
        <w:rPr>
          <w:color w:val="000000"/>
        </w:rPr>
      </w:pPr>
      <w:r w:rsidDel="00000000" w:rsidR="00000000" w:rsidRPr="00000000">
        <w:rPr>
          <w:color w:val="000000"/>
          <w:sz w:val="24"/>
          <w:szCs w:val="24"/>
          <w:rtl w:val="0"/>
        </w:rPr>
        <w:t xml:space="preserve">interruzione del percorso formativo</w:t>
      </w:r>
      <w:r w:rsidDel="00000000" w:rsidR="00000000" w:rsidRPr="00000000">
        <w:rPr>
          <w:sz w:val="24"/>
          <w:szCs w:val="24"/>
          <w:rtl w:val="0"/>
        </w:rPr>
        <w:t xml:space="preserve">;</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61">
      <w:pPr>
        <w:numPr>
          <w:ilvl w:val="1"/>
          <w:numId w:val="4"/>
        </w:numPr>
        <w:spacing w:after="0" w:line="360" w:lineRule="auto"/>
        <w:ind w:left="992.1259842519685" w:hanging="360"/>
        <w:jc w:val="both"/>
        <w:rPr>
          <w:color w:val="000000"/>
        </w:rPr>
      </w:pPr>
      <w:r w:rsidDel="00000000" w:rsidR="00000000" w:rsidRPr="00000000">
        <w:rPr>
          <w:sz w:val="24"/>
          <w:szCs w:val="24"/>
          <w:rtl w:val="0"/>
        </w:rPr>
        <w:t xml:space="preserve">non ammissione o non superamento dell’esame di diploma professionale</w:t>
      </w:r>
      <w:r w:rsidDel="00000000" w:rsidR="00000000" w:rsidRPr="00000000">
        <w:rPr>
          <w:color w:val="000000"/>
          <w:sz w:val="24"/>
          <w:szCs w:val="24"/>
          <w:rtl w:val="0"/>
        </w:rPr>
        <w:t xml:space="preserve"> (è necessario che le ore </w:t>
      </w:r>
      <w:r w:rsidDel="00000000" w:rsidR="00000000" w:rsidRPr="00000000">
        <w:rPr>
          <w:sz w:val="24"/>
          <w:szCs w:val="24"/>
          <w:rtl w:val="0"/>
        </w:rPr>
        <w:t xml:space="preserve">effettivamente frequentate </w:t>
      </w:r>
      <w:r w:rsidDel="00000000" w:rsidR="00000000" w:rsidRPr="00000000">
        <w:rPr>
          <w:color w:val="000000"/>
          <w:sz w:val="24"/>
          <w:szCs w:val="24"/>
          <w:rtl w:val="0"/>
        </w:rPr>
        <w:t xml:space="preserve">e le valutazioni acquisite consentano una certificazione)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2">
      <w:pPr>
        <w:numPr>
          <w:ilvl w:val="1"/>
          <w:numId w:val="4"/>
        </w:numPr>
        <w:spacing w:after="0" w:line="360" w:lineRule="auto"/>
        <w:ind w:left="992.1259842519685" w:hanging="360"/>
        <w:jc w:val="both"/>
        <w:rPr>
          <w:color w:val="000000"/>
        </w:rPr>
      </w:pPr>
      <w:r w:rsidDel="00000000" w:rsidR="00000000" w:rsidRPr="00000000">
        <w:rPr>
          <w:sz w:val="24"/>
          <w:szCs w:val="24"/>
          <w:rtl w:val="0"/>
        </w:rPr>
        <w:t xml:space="preserve">attestazione delle competenze agli </w:t>
      </w:r>
      <w:r w:rsidDel="00000000" w:rsidR="00000000" w:rsidRPr="00000000">
        <w:rPr>
          <w:color w:val="000000"/>
          <w:sz w:val="24"/>
          <w:szCs w:val="24"/>
          <w:rtl w:val="0"/>
        </w:rPr>
        <w:t xml:space="preserve">allievi con disabilità certificata che</w:t>
      </w:r>
      <w:r w:rsidDel="00000000" w:rsidR="00000000" w:rsidRPr="00000000">
        <w:rPr>
          <w:sz w:val="24"/>
          <w:szCs w:val="24"/>
          <w:rtl w:val="0"/>
        </w:rPr>
        <w:t xml:space="preserve"> svolgono le prove finali d’esame secondo una progettazione personalizzata degli obiettivi formativi e che non raggiungono i livelli minimi di competenze previste per il rilascio del Diploma professionale.</w:t>
      </w:r>
      <w:r w:rsidDel="00000000" w:rsidR="00000000" w:rsidRPr="00000000">
        <w:rPr>
          <w:rtl w:val="0"/>
        </w:rPr>
      </w:r>
    </w:p>
    <w:p w:rsidR="00000000" w:rsidDel="00000000" w:rsidP="00000000" w:rsidRDefault="00000000" w:rsidRPr="00000000" w14:paraId="00000063">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64">
      <w:pPr>
        <w:spacing w:after="0" w:line="360" w:lineRule="auto"/>
        <w:jc w:val="both"/>
        <w:rPr>
          <w:sz w:val="24"/>
          <w:szCs w:val="24"/>
        </w:rPr>
      </w:pPr>
      <w:r w:rsidDel="00000000" w:rsidR="00000000" w:rsidRPr="00000000">
        <w:rPr>
          <w:color w:val="000000"/>
          <w:sz w:val="24"/>
          <w:szCs w:val="24"/>
          <w:rtl w:val="0"/>
        </w:rPr>
        <w:t xml:space="preserve">Le modalità dei passaggi tra i percorsi di IP (Istruzione Professionale) e IeFP e viceversa sono regolate dal Decreto Ministeriale n. 118 del 12 giugno 2024, che adotta linee guida specifiche per la semplificazione degli adempimenti necessari per i passaggi tra i percorsi di istruzione professionale e i percorsi di istruzione e formazione professionale, in attuazione dell’articolo 8, comma 2, del decreto legislativo 13 aprile 2017, n. 61</w:t>
      </w:r>
      <w:r w:rsidDel="00000000" w:rsidR="00000000" w:rsidRPr="00000000">
        <w:rPr>
          <w:sz w:val="24"/>
          <w:szCs w:val="24"/>
          <w:rtl w:val="0"/>
        </w:rPr>
        <w:t xml:space="preserve"> e dall'Accordo territoriale triennale tra la Regione Umbria e l'Ufficio scolastico regionale per l'Umbria siglato in data 18/11/25.</w:t>
      </w:r>
    </w:p>
    <w:p w:rsidR="00000000" w:rsidDel="00000000" w:rsidP="00000000" w:rsidRDefault="00000000" w:rsidRPr="00000000" w14:paraId="00000065">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66">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67">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ri8un3nv0xc4" w:id="5"/>
      <w:bookmarkEnd w:id="5"/>
      <w:r w:rsidDel="00000000" w:rsidR="00000000" w:rsidRPr="00000000">
        <w:rPr>
          <w:b w:val="1"/>
          <w:bCs w:val="1"/>
          <w:rtl w:val="0"/>
        </w:rPr>
        <w:t xml:space="preserve">Modalità e termini di presentazione della domanda di finanziamento</w:t>
      </w:r>
    </w:p>
    <w:p w:rsidR="00000000" w:rsidDel="00000000" w:rsidP="00000000" w:rsidRDefault="00000000" w:rsidRPr="00000000" w14:paraId="00000068">
      <w:pPr>
        <w:spacing w:after="0" w:line="360" w:lineRule="auto"/>
        <w:jc w:val="both"/>
        <w:rPr/>
      </w:pPr>
      <w:r w:rsidDel="00000000" w:rsidR="00000000" w:rsidRPr="00000000">
        <w:rPr>
          <w:sz w:val="24"/>
          <w:szCs w:val="24"/>
          <w:rtl w:val="0"/>
        </w:rPr>
        <w:t xml:space="preserve">Le domande di finanziamento, corredate della documentazione richiesta, dovranno essere trasmesse entro il </w:t>
      </w:r>
      <w:r w:rsidDel="00000000" w:rsidR="00000000" w:rsidRPr="00000000">
        <w:rPr>
          <w:b w:val="1"/>
          <w:bCs w:val="1"/>
          <w:sz w:val="24"/>
          <w:szCs w:val="24"/>
          <w:rtl w:val="0"/>
        </w:rPr>
        <w:t xml:space="preserve">30 settembre 2026</w:t>
      </w:r>
      <w:r w:rsidDel="00000000" w:rsidR="00000000" w:rsidRPr="00000000">
        <w:rPr>
          <w:sz w:val="24"/>
          <w:szCs w:val="24"/>
          <w:rtl w:val="0"/>
        </w:rPr>
        <w:t xml:space="preserve"> esclusivamente via PEC all’indirizzo </w:t>
      </w:r>
      <w:hyperlink r:id="rId8">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Nell’oggetto della comunicazione occorre specificare la dicitura: “</w:t>
      </w:r>
      <w:r w:rsidDel="00000000" w:rsidR="00000000" w:rsidRPr="00000000">
        <w:rPr>
          <w:b w:val="1"/>
          <w:bCs w:val="1"/>
          <w:sz w:val="24"/>
          <w:szCs w:val="24"/>
          <w:rtl w:val="0"/>
        </w:rPr>
        <w:t xml:space="preserve">Domanda di finanziamento quarto anno IeFP 2026</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9">
      <w:pPr>
        <w:spacing w:after="0" w:line="360" w:lineRule="auto"/>
        <w:jc w:val="both"/>
        <w:rPr/>
      </w:pPr>
      <w:r w:rsidDel="00000000" w:rsidR="00000000" w:rsidRPr="00000000">
        <w:rPr>
          <w:sz w:val="24"/>
          <w:szCs w:val="24"/>
          <w:rtl w:val="0"/>
        </w:rPr>
        <w:t xml:space="preserve">A pena di inammissibilità, la richiesta deve includere i seguenti allegati:</w:t>
      </w:r>
      <w:r w:rsidDel="00000000" w:rsidR="00000000" w:rsidRPr="00000000">
        <w:rPr>
          <w:rtl w:val="0"/>
        </w:rPr>
      </w:r>
    </w:p>
    <w:p w:rsidR="00000000" w:rsidDel="00000000" w:rsidP="00000000" w:rsidRDefault="00000000" w:rsidRPr="00000000" w14:paraId="0000006A">
      <w:pPr>
        <w:numPr>
          <w:ilvl w:val="0"/>
          <w:numId w:val="3"/>
        </w:numPr>
        <w:spacing w:after="0" w:line="360" w:lineRule="auto"/>
        <w:ind w:left="426"/>
        <w:jc w:val="both"/>
      </w:pPr>
      <w:r w:rsidDel="00000000" w:rsidR="00000000" w:rsidRPr="00000000">
        <w:rPr>
          <w:b w:val="1"/>
          <w:bCs w:val="1"/>
          <w:sz w:val="24"/>
          <w:szCs w:val="24"/>
          <w:rtl w:val="0"/>
        </w:rPr>
        <w:t xml:space="preserve">Domanda di finanziamento</w:t>
      </w:r>
      <w:r w:rsidDel="00000000" w:rsidR="00000000" w:rsidRPr="00000000">
        <w:rPr>
          <w:sz w:val="24"/>
          <w:szCs w:val="24"/>
          <w:rtl w:val="0"/>
        </w:rPr>
        <w:t xml:space="preserve"> (Allegato A), comprensiva di:</w:t>
      </w:r>
      <w:r w:rsidDel="00000000" w:rsidR="00000000" w:rsidRPr="00000000">
        <w:rPr>
          <w:rtl w:val="0"/>
        </w:rPr>
      </w:r>
    </w:p>
    <w:p w:rsidR="00000000" w:rsidDel="00000000" w:rsidP="00000000" w:rsidRDefault="00000000" w:rsidRPr="00000000" w14:paraId="0000006B">
      <w:pPr>
        <w:numPr>
          <w:ilvl w:val="1"/>
          <w:numId w:val="3"/>
        </w:numPr>
        <w:spacing w:after="0" w:line="360" w:lineRule="auto"/>
        <w:ind w:left="426" w:hanging="284"/>
        <w:jc w:val="both"/>
      </w:pPr>
      <w:r w:rsidDel="00000000" w:rsidR="00000000" w:rsidRPr="00000000">
        <w:rPr>
          <w:sz w:val="24"/>
          <w:szCs w:val="24"/>
          <w:rtl w:val="0"/>
        </w:rPr>
        <w:t xml:space="preserve">elenco dei singoli percorsi formativi da attivare nell’ambito del progetto approvato;</w:t>
      </w:r>
      <w:r w:rsidDel="00000000" w:rsidR="00000000" w:rsidRPr="00000000">
        <w:rPr>
          <w:rtl w:val="0"/>
        </w:rPr>
      </w:r>
    </w:p>
    <w:p w:rsidR="00000000" w:rsidDel="00000000" w:rsidP="00000000" w:rsidRDefault="00000000" w:rsidRPr="00000000" w14:paraId="0000006C">
      <w:pPr>
        <w:numPr>
          <w:ilvl w:val="1"/>
          <w:numId w:val="3"/>
        </w:numPr>
        <w:spacing w:after="0" w:line="360" w:lineRule="auto"/>
        <w:ind w:left="426" w:hanging="284"/>
        <w:jc w:val="both"/>
      </w:pPr>
      <w:r w:rsidDel="00000000" w:rsidR="00000000" w:rsidRPr="00000000">
        <w:rPr>
          <w:sz w:val="24"/>
          <w:szCs w:val="24"/>
          <w:rtl w:val="0"/>
        </w:rPr>
        <w:t xml:space="preserve">lista degli allievi regolarmente iscritti a ciascun corso alla data dell’istanza;</w:t>
      </w:r>
      <w:r w:rsidDel="00000000" w:rsidR="00000000" w:rsidRPr="00000000">
        <w:rPr>
          <w:rtl w:val="0"/>
        </w:rPr>
      </w:r>
    </w:p>
    <w:p w:rsidR="00000000" w:rsidDel="00000000" w:rsidP="00000000" w:rsidRDefault="00000000" w:rsidRPr="00000000" w14:paraId="0000006D">
      <w:pPr>
        <w:numPr>
          <w:ilvl w:val="1"/>
          <w:numId w:val="3"/>
        </w:numPr>
        <w:spacing w:after="0" w:line="360" w:lineRule="auto"/>
        <w:ind w:left="426" w:hanging="284"/>
        <w:jc w:val="both"/>
      </w:pPr>
      <w:r w:rsidDel="00000000" w:rsidR="00000000" w:rsidRPr="00000000">
        <w:rPr>
          <w:sz w:val="24"/>
          <w:szCs w:val="24"/>
          <w:rtl w:val="0"/>
        </w:rPr>
        <w:t xml:space="preserve">prospetto del finanziamento richiesto per corso, determinato moltiplicando l’importo dell’UCS (€ 6.654,00, come specificato al successivo art. 7) per il numero totale degli iscritti;</w:t>
      </w:r>
      <w:r w:rsidDel="00000000" w:rsidR="00000000" w:rsidRPr="00000000">
        <w:rPr>
          <w:rtl w:val="0"/>
        </w:rPr>
      </w:r>
    </w:p>
    <w:p w:rsidR="00000000" w:rsidDel="00000000" w:rsidP="00000000" w:rsidRDefault="00000000" w:rsidRPr="00000000" w14:paraId="0000006E">
      <w:pPr>
        <w:numPr>
          <w:ilvl w:val="0"/>
          <w:numId w:val="3"/>
        </w:numPr>
        <w:spacing w:after="0" w:line="360" w:lineRule="auto"/>
        <w:ind w:left="426"/>
        <w:jc w:val="both"/>
      </w:pPr>
      <w:r w:rsidDel="00000000" w:rsidR="00000000" w:rsidRPr="00000000">
        <w:rPr>
          <w:b w:val="1"/>
          <w:bCs w:val="1"/>
          <w:sz w:val="24"/>
          <w:szCs w:val="24"/>
          <w:rtl w:val="0"/>
        </w:rPr>
        <w:t xml:space="preserve">Dichiarazione di costituzione in RTI (ATI/ATS)</w:t>
      </w:r>
      <w:r w:rsidDel="00000000" w:rsidR="00000000" w:rsidRPr="00000000">
        <w:rPr>
          <w:sz w:val="24"/>
          <w:szCs w:val="24"/>
          <w:rtl w:val="0"/>
        </w:rPr>
        <w:t xml:space="preserve"> (Allegato B), ove pertinente;</w:t>
      </w:r>
      <w:r w:rsidDel="00000000" w:rsidR="00000000" w:rsidRPr="00000000">
        <w:rPr>
          <w:rtl w:val="0"/>
        </w:rPr>
      </w:r>
    </w:p>
    <w:p w:rsidR="00000000" w:rsidDel="00000000" w:rsidP="00000000" w:rsidRDefault="00000000" w:rsidRPr="00000000" w14:paraId="0000006F">
      <w:pPr>
        <w:numPr>
          <w:ilvl w:val="0"/>
          <w:numId w:val="3"/>
        </w:numPr>
        <w:spacing w:after="0" w:line="360" w:lineRule="auto"/>
        <w:ind w:left="426"/>
      </w:pPr>
      <w:r w:rsidDel="00000000" w:rsidR="00000000" w:rsidRPr="00000000">
        <w:rPr>
          <w:b w:val="1"/>
          <w:bCs w:val="1"/>
          <w:sz w:val="24"/>
          <w:szCs w:val="24"/>
          <w:rtl w:val="0"/>
        </w:rPr>
        <w:t xml:space="preserve">Dossier Docenti</w:t>
      </w:r>
      <w:r w:rsidDel="00000000" w:rsidR="00000000" w:rsidRPr="00000000">
        <w:rPr>
          <w:sz w:val="24"/>
          <w:szCs w:val="24"/>
          <w:rtl w:val="0"/>
        </w:rPr>
        <w:t xml:space="preserve"> (Allegato C), contenente l’elenco del personale docente;</w:t>
      </w:r>
      <w:r w:rsidDel="00000000" w:rsidR="00000000" w:rsidRPr="00000000">
        <w:rPr>
          <w:rtl w:val="0"/>
        </w:rPr>
      </w:r>
    </w:p>
    <w:p w:rsidR="00000000" w:rsidDel="00000000" w:rsidP="00000000" w:rsidRDefault="00000000" w:rsidRPr="00000000" w14:paraId="00000070">
      <w:pPr>
        <w:numPr>
          <w:ilvl w:val="0"/>
          <w:numId w:val="3"/>
        </w:numPr>
        <w:spacing w:after="0" w:line="360" w:lineRule="auto"/>
        <w:ind w:left="426"/>
        <w:jc w:val="both"/>
      </w:pPr>
      <w:r w:rsidDel="00000000" w:rsidR="00000000" w:rsidRPr="00000000">
        <w:rPr>
          <w:b w:val="1"/>
          <w:bCs w:val="1"/>
          <w:sz w:val="24"/>
          <w:szCs w:val="24"/>
          <w:rtl w:val="0"/>
        </w:rPr>
        <w:t xml:space="preserve">Dossier tutor</w:t>
      </w:r>
      <w:r w:rsidDel="00000000" w:rsidR="00000000" w:rsidRPr="00000000">
        <w:rPr>
          <w:sz w:val="24"/>
          <w:szCs w:val="24"/>
          <w:rtl w:val="0"/>
        </w:rPr>
        <w:t xml:space="preserve"> (Allegato D), recante l’elenco dei tutor;</w:t>
      </w:r>
      <w:r w:rsidDel="00000000" w:rsidR="00000000" w:rsidRPr="00000000">
        <w:rPr>
          <w:rtl w:val="0"/>
        </w:rPr>
      </w:r>
    </w:p>
    <w:p w:rsidR="00000000" w:rsidDel="00000000" w:rsidP="00000000" w:rsidRDefault="00000000" w:rsidRPr="00000000" w14:paraId="00000071">
      <w:pPr>
        <w:numPr>
          <w:ilvl w:val="0"/>
          <w:numId w:val="3"/>
        </w:numPr>
        <w:spacing w:after="0" w:line="360" w:lineRule="auto"/>
        <w:ind w:left="426"/>
        <w:jc w:val="both"/>
      </w:pPr>
      <w:r w:rsidDel="00000000" w:rsidR="00000000" w:rsidRPr="00000000">
        <w:rPr>
          <w:b w:val="1"/>
          <w:bCs w:val="1"/>
          <w:sz w:val="24"/>
          <w:szCs w:val="24"/>
          <w:rtl w:val="0"/>
        </w:rPr>
        <w:t xml:space="preserve">Scheda relativa a sedi corsuali non oggetto di Accreditamento</w:t>
      </w:r>
      <w:r w:rsidDel="00000000" w:rsidR="00000000" w:rsidRPr="00000000">
        <w:rPr>
          <w:sz w:val="24"/>
          <w:szCs w:val="24"/>
          <w:rtl w:val="0"/>
        </w:rPr>
        <w:t xml:space="preserve"> (Allegato E), qualora prevista.</w:t>
      </w:r>
      <w:r w:rsidDel="00000000" w:rsidR="00000000" w:rsidRPr="00000000">
        <w:rPr>
          <w:rtl w:val="0"/>
        </w:rPr>
      </w:r>
    </w:p>
    <w:p w:rsidR="00000000" w:rsidDel="00000000" w:rsidP="00000000" w:rsidRDefault="00000000" w:rsidRPr="00000000" w14:paraId="00000072">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73">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74">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Ammissibilità della domanda di finanziamento</w:t>
      </w:r>
    </w:p>
    <w:p w:rsidR="00000000" w:rsidDel="00000000" w:rsidP="00000000" w:rsidRDefault="00000000" w:rsidRPr="00000000" w14:paraId="00000075">
      <w:pPr>
        <w:spacing w:after="0" w:line="360" w:lineRule="auto"/>
        <w:jc w:val="both"/>
        <w:rPr>
          <w:sz w:val="24"/>
          <w:szCs w:val="24"/>
        </w:rPr>
      </w:pPr>
      <w:r w:rsidDel="00000000" w:rsidR="00000000" w:rsidRPr="00000000">
        <w:rPr>
          <w:sz w:val="24"/>
          <w:szCs w:val="24"/>
          <w:rtl w:val="0"/>
        </w:rPr>
        <w:t xml:space="preserve">Entro 30 giorni dal termine di presentazione delle domande di partecipazione, il responsabile del procedimento comunica al beneficiario l’esito dell'istruttoria volta a verificare l'ammissibilità della domanda di finanziamento.</w:t>
      </w:r>
    </w:p>
    <w:p w:rsidR="00000000" w:rsidDel="00000000" w:rsidP="00000000" w:rsidRDefault="00000000" w:rsidRPr="00000000" w14:paraId="00000076">
      <w:pPr>
        <w:spacing w:after="0" w:line="360" w:lineRule="auto"/>
        <w:jc w:val="both"/>
        <w:rPr>
          <w:sz w:val="24"/>
          <w:szCs w:val="24"/>
        </w:rPr>
      </w:pPr>
      <w:r w:rsidDel="00000000" w:rsidR="00000000" w:rsidRPr="00000000">
        <w:rPr>
          <w:sz w:val="24"/>
          <w:szCs w:val="24"/>
          <w:rtl w:val="0"/>
        </w:rPr>
        <w:t xml:space="preserve">Sono considerate inammissibili - e quindi escluse dal finanziamento - le domande che:</w:t>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non sono state presentate nei termini e nelle modalità di cui al presente Invito;</w:t>
      </w:r>
    </w:p>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non sono state sottoscritte dal legale rappresentante o suo delegato;</w:t>
      </w:r>
    </w:p>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sono state presentate da beneficiari diversi da quelli di cui al presente invito;</w:t>
      </w:r>
    </w:p>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riportano erronea o parziale presentazione di informazioni, di dati e dei documenti richiesti, fatta salva la possibilità del soccorso istruttorio;</w:t>
      </w:r>
    </w:p>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non sono conformi alle disposizioni del presente Invito, con particolare riferimento:</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alle condizioni di partecipazione alla procedura di cui al presente Invito;</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ad altre cause di esclusione.</w:t>
      </w:r>
    </w:p>
    <w:p w:rsidR="00000000" w:rsidDel="00000000" w:rsidP="00000000" w:rsidRDefault="00000000" w:rsidRPr="00000000" w14:paraId="0000007E">
      <w:pPr>
        <w:spacing w:after="0" w:line="360" w:lineRule="auto"/>
        <w:jc w:val="both"/>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7F">
      <w:pPr>
        <w:spacing w:after="0" w:line="360" w:lineRule="auto"/>
        <w:jc w:val="both"/>
        <w:rPr>
          <w:sz w:val="24"/>
          <w:szCs w:val="24"/>
        </w:rPr>
      </w:pPr>
      <w:r w:rsidDel="00000000" w:rsidR="00000000" w:rsidRPr="00000000">
        <w:rPr>
          <w:sz w:val="24"/>
          <w:szCs w:val="24"/>
          <w:rtl w:val="0"/>
        </w:rPr>
        <w:t xml:space="preserve">Soccorso istruttorio. Il responsabile del procedimento, ai sensi dell'art. 6 della L. 241/1990, può richiedere all’istante di sanare eventuali carenze formali della domanda nei limiti e nei modi indicati dall'art. 101, del d.lgs. 36/2023. </w:t>
      </w:r>
    </w:p>
    <w:p w:rsidR="00000000" w:rsidDel="00000000" w:rsidP="00000000" w:rsidRDefault="00000000" w:rsidRPr="00000000" w14:paraId="00000080">
      <w:pPr>
        <w:spacing w:after="0" w:line="360" w:lineRule="auto"/>
        <w:jc w:val="both"/>
        <w:rPr>
          <w:sz w:val="24"/>
          <w:szCs w:val="24"/>
        </w:rPr>
      </w:pPr>
      <w:r w:rsidDel="00000000" w:rsidR="00000000" w:rsidRPr="00000000">
        <w:rPr>
          <w:sz w:val="24"/>
          <w:szCs w:val="24"/>
          <w:rtl w:val="0"/>
        </w:rPr>
        <w:t xml:space="preserve">L’eventuale esclusione della domanda sarà comunicata al proponente (capofila in caso di RTI) ai sensi dell'art. 10-bis della L. 241/1990. </w:t>
      </w:r>
    </w:p>
    <w:p w:rsidR="00000000" w:rsidDel="00000000" w:rsidP="00000000" w:rsidRDefault="00000000" w:rsidRPr="00000000" w14:paraId="00000081">
      <w:pPr>
        <w:spacing w:after="0" w:line="360" w:lineRule="auto"/>
        <w:jc w:val="both"/>
        <w:rPr>
          <w:sz w:val="24"/>
          <w:szCs w:val="24"/>
        </w:rPr>
      </w:pPr>
      <w:r w:rsidDel="00000000" w:rsidR="00000000" w:rsidRPr="00000000">
        <w:rPr>
          <w:sz w:val="24"/>
          <w:szCs w:val="24"/>
          <w:rtl w:val="0"/>
        </w:rPr>
        <w:t xml:space="preserve">L’ammissibilità della domanda di finanziamento avviene con determinazione dirigenziale del responsabile del procedimento.</w:t>
      </w:r>
    </w:p>
    <w:p w:rsidR="00000000" w:rsidDel="00000000" w:rsidP="00000000" w:rsidRDefault="00000000" w:rsidRPr="00000000" w14:paraId="00000082">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83">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84">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n0cmqp6bw2cz" w:id="6"/>
      <w:bookmarkEnd w:id="6"/>
      <w:r w:rsidDel="00000000" w:rsidR="00000000" w:rsidRPr="00000000">
        <w:rPr>
          <w:b w:val="1"/>
          <w:bCs w:val="1"/>
          <w:rtl w:val="0"/>
        </w:rPr>
        <w:t xml:space="preserve">Finanziamenti riconosciuti e rendicontazione </w:t>
      </w:r>
    </w:p>
    <w:p w:rsidR="00000000" w:rsidDel="00000000" w:rsidP="00000000" w:rsidRDefault="00000000" w:rsidRPr="00000000" w14:paraId="00000085">
      <w:pPr>
        <w:spacing w:after="0" w:line="360" w:lineRule="auto"/>
        <w:jc w:val="both"/>
        <w:rPr>
          <w:color w:val="000000"/>
          <w:sz w:val="24"/>
          <w:szCs w:val="24"/>
        </w:rPr>
      </w:pPr>
      <w:r w:rsidDel="00000000" w:rsidR="00000000" w:rsidRPr="00000000">
        <w:rPr>
          <w:sz w:val="24"/>
          <w:szCs w:val="24"/>
          <w:rtl w:val="0"/>
        </w:rPr>
        <w:t xml:space="preserve">I</w:t>
      </w:r>
      <w:r w:rsidDel="00000000" w:rsidR="00000000" w:rsidRPr="00000000">
        <w:rPr>
          <w:color w:val="000000"/>
          <w:sz w:val="24"/>
          <w:szCs w:val="24"/>
          <w:rtl w:val="0"/>
        </w:rPr>
        <w:t xml:space="preserve"> progetti approvati possono essere finanziati, all’esito del presente Invito, fino a concorrenza delle risorse disponibili. Per ciascuna domanda ammessa a finanziamento, pertanto, il responsabile del procedimento determina l’importo massimo effettivamente finanziabile. A tal fine, verifica anzitutto che le risorse stanziate con DGR 896/2026 siano sufficienti a coprire la somma degli importi richiesti con le domande di finanziamento pervenute. In caso positivo, al fine di garantire il finanziamento anche delle eventuali ulteriori iscrizioni che possono avvenire nel corso dell’anno formativo (iscrizioni tardive), qualora siano disponibili le risorse necessarie, può determinare un importo del finanziamento per ciascun corso formativo maggiorato sino ad un massimo del 30% rispetto a quanto richiesto nella domanda. In caso negativo, il responsabile del procedimento chiede ai beneficiari di accettare l’importo del finanziamento determinato in base alle risorse disponibili.  </w:t>
      </w:r>
    </w:p>
    <w:p w:rsidR="00000000" w:rsidDel="00000000" w:rsidP="00000000" w:rsidRDefault="00000000" w:rsidRPr="00000000" w14:paraId="00000086">
      <w:pPr>
        <w:spacing w:after="0" w:line="360" w:lineRule="auto"/>
        <w:jc w:val="both"/>
        <w:rPr>
          <w:color w:val="000000"/>
          <w:sz w:val="24"/>
          <w:szCs w:val="24"/>
        </w:rPr>
      </w:pPr>
      <w:r w:rsidDel="00000000" w:rsidR="00000000" w:rsidRPr="00000000">
        <w:rPr>
          <w:color w:val="000000"/>
          <w:sz w:val="24"/>
          <w:szCs w:val="24"/>
          <w:rtl w:val="0"/>
        </w:rPr>
        <w:t xml:space="preserve">A ciascun percorso formativo individuale si applicano</w:t>
      </w:r>
      <w:r w:rsidDel="00000000" w:rsidR="00000000" w:rsidRPr="00000000">
        <w:rPr>
          <w:sz w:val="24"/>
          <w:szCs w:val="24"/>
          <w:rtl w:val="0"/>
        </w:rPr>
        <w:t xml:space="preserve"> </w:t>
      </w:r>
      <w:r w:rsidDel="00000000" w:rsidR="00000000" w:rsidRPr="00000000">
        <w:rPr>
          <w:color w:val="000000"/>
          <w:sz w:val="24"/>
          <w:szCs w:val="24"/>
          <w:rtl w:val="0"/>
        </w:rPr>
        <w:t xml:space="preserve">le modalità di rendicontazione a costi standard utilizzando la UCS europea, di importo pari a </w:t>
      </w:r>
      <w:r w:rsidDel="00000000" w:rsidR="00000000" w:rsidRPr="00000000">
        <w:rPr>
          <w:b w:val="1"/>
          <w:bCs w:val="1"/>
          <w:color w:val="000000"/>
          <w:sz w:val="24"/>
          <w:szCs w:val="24"/>
          <w:rtl w:val="0"/>
        </w:rPr>
        <w:t xml:space="preserve">€ 6.654,00</w:t>
      </w:r>
      <w:r w:rsidDel="00000000" w:rsidR="00000000" w:rsidRPr="00000000">
        <w:rPr>
          <w:color w:val="000000"/>
          <w:sz w:val="24"/>
          <w:szCs w:val="24"/>
          <w:rtl w:val="0"/>
        </w:rPr>
        <w:t xml:space="preserve">, stabilita dal Regolamento delegato UE 2023/1676 del 7 luglio 2023.</w:t>
      </w:r>
    </w:p>
    <w:p w:rsidR="00000000" w:rsidDel="00000000" w:rsidP="00000000" w:rsidRDefault="00000000" w:rsidRPr="00000000" w14:paraId="00000087">
      <w:pPr>
        <w:spacing w:after="0" w:line="360" w:lineRule="auto"/>
        <w:jc w:val="both"/>
        <w:rPr>
          <w:color w:val="000000"/>
          <w:sz w:val="24"/>
          <w:szCs w:val="24"/>
        </w:rPr>
      </w:pPr>
      <w:r w:rsidDel="00000000" w:rsidR="00000000" w:rsidRPr="00000000">
        <w:rPr>
          <w:color w:val="000000"/>
          <w:sz w:val="24"/>
          <w:szCs w:val="24"/>
          <w:rtl w:val="0"/>
        </w:rPr>
        <w:t xml:space="preserve">L’UCS è riferita alla partecipazione a tempo pieno di un singolo allievo ad un anno formativo. In caso di partecipazione parziale, l’importo è definito in misura proporzionale alla effettiva partecipazione dello studente: l’unità di costo standard per ciascuna ora di formazione effettivamente frequentata, pertanto, è pari a </w:t>
      </w:r>
      <w:r w:rsidDel="00000000" w:rsidR="00000000" w:rsidRPr="00000000">
        <w:rPr>
          <w:b w:val="1"/>
          <w:bCs w:val="1"/>
          <w:color w:val="000000"/>
          <w:sz w:val="24"/>
          <w:szCs w:val="24"/>
          <w:rtl w:val="0"/>
        </w:rPr>
        <w:t xml:space="preserve">6,72 euro</w:t>
      </w:r>
      <w:r w:rsidDel="00000000" w:rsidR="00000000" w:rsidRPr="00000000">
        <w:rPr>
          <w:color w:val="000000"/>
          <w:sz w:val="24"/>
          <w:szCs w:val="24"/>
          <w:rtl w:val="0"/>
        </w:rPr>
        <w:t xml:space="preserve">. </w:t>
      </w:r>
    </w:p>
    <w:p w:rsidR="00000000" w:rsidDel="00000000" w:rsidP="00000000" w:rsidRDefault="00000000" w:rsidRPr="00000000" w14:paraId="00000088">
      <w:pPr>
        <w:widowControl w:val="0"/>
        <w:spacing w:after="0" w:line="360" w:lineRule="auto"/>
        <w:jc w:val="both"/>
        <w:rPr>
          <w:sz w:val="24"/>
          <w:szCs w:val="24"/>
        </w:rPr>
      </w:pPr>
      <w:r w:rsidDel="00000000" w:rsidR="00000000" w:rsidRPr="00000000">
        <w:rPr>
          <w:sz w:val="24"/>
          <w:szCs w:val="24"/>
          <w:rtl w:val="0"/>
        </w:rPr>
        <w:t xml:space="preserve">Conseguentemente, in fase di rendicontazione, i rimborsi dell’unità di costo standard sono riconosciuti al beneficiario secondo le seguenti modalità:</w:t>
      </w:r>
    </w:p>
    <w:p w:rsidR="00000000" w:rsidDel="00000000" w:rsidP="00000000" w:rsidRDefault="00000000" w:rsidRPr="00000000" w14:paraId="00000089">
      <w:pPr>
        <w:widowControl w:val="0"/>
        <w:numPr>
          <w:ilvl w:val="0"/>
          <w:numId w:val="1"/>
        </w:numPr>
        <w:spacing w:after="0" w:line="360" w:lineRule="auto"/>
        <w:ind w:firstLine="283.46456692913375"/>
        <w:jc w:val="both"/>
        <w:rPr>
          <w:rFonts w:ascii="Noto Sans Symbols" w:cs="Noto Sans Symbols" w:eastAsia="Noto Sans Symbols" w:hAnsi="Noto Sans Symbols"/>
          <w:sz w:val="24"/>
          <w:szCs w:val="24"/>
        </w:rPr>
      </w:pPr>
      <w:r w:rsidDel="00000000" w:rsidR="00000000" w:rsidRPr="00000000">
        <w:rPr>
          <w:b w:val="1"/>
          <w:bCs w:val="1"/>
          <w:sz w:val="24"/>
          <w:szCs w:val="24"/>
          <w:rtl w:val="0"/>
        </w:rPr>
        <w:t xml:space="preserve">Erogazione dell’intero importo dell’UCS</w:t>
      </w:r>
      <w:r w:rsidDel="00000000" w:rsidR="00000000" w:rsidRPr="00000000">
        <w:rPr>
          <w:sz w:val="24"/>
          <w:szCs w:val="24"/>
          <w:rtl w:val="0"/>
        </w:rPr>
        <w:t xml:space="preserve"> </w:t>
      </w:r>
      <w:r w:rsidDel="00000000" w:rsidR="00000000" w:rsidRPr="00000000">
        <w:rPr>
          <w:b w:val="1"/>
          <w:bCs w:val="1"/>
          <w:sz w:val="24"/>
          <w:szCs w:val="24"/>
          <w:rtl w:val="0"/>
        </w:rPr>
        <w:t xml:space="preserve">(pari a € 6.654,00)</w:t>
      </w:r>
      <w:r w:rsidDel="00000000" w:rsidR="00000000" w:rsidRPr="00000000">
        <w:rPr>
          <w:sz w:val="24"/>
          <w:szCs w:val="24"/>
          <w:rtl w:val="0"/>
        </w:rPr>
        <w:t xml:space="preserve"> spettante per ciascun allievo partecipante all’anno formativo con iscrizione verificata che, ai sensi dell’art. 20 del d.lgs. 226/2005, ha effettivamente frequentato almeno il 75% delle ore annue stabilite (pari a 743 ore/anno sul totale di 990 ore/anno) ed ha conseguito, pertanto, un qualunque tipo di </w:t>
      </w:r>
      <w:r w:rsidDel="00000000" w:rsidR="00000000" w:rsidRPr="00000000">
        <w:rPr>
          <w:i w:val="1"/>
          <w:iCs w:val="1"/>
          <w:sz w:val="24"/>
          <w:szCs w:val="24"/>
          <w:rtl w:val="0"/>
        </w:rPr>
        <w:t xml:space="preserve">Relevant Certification</w:t>
      </w:r>
      <w:r w:rsidDel="00000000" w:rsidR="00000000" w:rsidRPr="00000000">
        <w:rPr>
          <w:sz w:val="24"/>
          <w:szCs w:val="24"/>
          <w:rtl w:val="0"/>
        </w:rPr>
        <w:t xml:space="preserve">.</w:t>
      </w:r>
    </w:p>
    <w:p w:rsidR="00000000" w:rsidDel="00000000" w:rsidP="00000000" w:rsidRDefault="00000000" w:rsidRPr="00000000" w14:paraId="0000008A">
      <w:pPr>
        <w:widowControl w:val="0"/>
        <w:numPr>
          <w:ilvl w:val="0"/>
          <w:numId w:val="1"/>
        </w:numPr>
        <w:spacing w:after="0" w:line="360" w:lineRule="auto"/>
        <w:ind w:firstLine="283.46456692913375"/>
        <w:jc w:val="both"/>
        <w:rPr>
          <w:rFonts w:ascii="Noto Sans Symbols" w:cs="Noto Sans Symbols" w:eastAsia="Noto Sans Symbols" w:hAnsi="Noto Sans Symbols"/>
          <w:sz w:val="24"/>
          <w:szCs w:val="24"/>
        </w:rPr>
      </w:pPr>
      <w:r w:rsidDel="00000000" w:rsidR="00000000" w:rsidRPr="00000000">
        <w:rPr>
          <w:b w:val="1"/>
          <w:bCs w:val="1"/>
          <w:sz w:val="24"/>
          <w:szCs w:val="24"/>
          <w:rtl w:val="0"/>
        </w:rPr>
        <w:t xml:space="preserve">Erogazione dell’UCS riparametrata</w:t>
      </w:r>
      <w:r w:rsidDel="00000000" w:rsidR="00000000" w:rsidRPr="00000000">
        <w:rPr>
          <w:sz w:val="24"/>
          <w:szCs w:val="24"/>
          <w:rtl w:val="0"/>
        </w:rPr>
        <w:t xml:space="preserve"> </w:t>
      </w:r>
      <w:r w:rsidDel="00000000" w:rsidR="00000000" w:rsidRPr="00000000">
        <w:rPr>
          <w:b w:val="1"/>
          <w:bCs w:val="1"/>
          <w:sz w:val="24"/>
          <w:szCs w:val="24"/>
          <w:rtl w:val="0"/>
        </w:rPr>
        <w:t xml:space="preserve">(€ 6,72 ora/allievo)</w:t>
      </w:r>
      <w:r w:rsidDel="00000000" w:rsidR="00000000" w:rsidRPr="00000000">
        <w:rPr>
          <w:sz w:val="24"/>
          <w:szCs w:val="24"/>
          <w:rtl w:val="0"/>
        </w:rPr>
        <w:t xml:space="preserve"> spettante per ciascun allievo partecipante all’anno formativo con iscrizione verificata, che ha effettivamente frequentato un percorso di durata inferiore a 743 ore/anno, e che ha conseguito una </w:t>
      </w:r>
      <w:r w:rsidDel="00000000" w:rsidR="00000000" w:rsidRPr="00000000">
        <w:rPr>
          <w:i w:val="1"/>
          <w:iCs w:val="1"/>
          <w:sz w:val="24"/>
          <w:szCs w:val="24"/>
          <w:rtl w:val="0"/>
        </w:rPr>
        <w:t xml:space="preserve">Relevant Certification</w:t>
      </w:r>
      <w:r w:rsidDel="00000000" w:rsidR="00000000" w:rsidRPr="00000000">
        <w:rPr>
          <w:sz w:val="24"/>
          <w:szCs w:val="24"/>
          <w:rtl w:val="0"/>
        </w:rPr>
        <w:t xml:space="preserve"> parziale o di singola/e unità di competenza. In questo caso il percorso formativo individuale è rimborsato applicando la formula di seguito illustrata: </w:t>
      </w:r>
    </w:p>
    <w:p w:rsidR="00000000" w:rsidDel="00000000" w:rsidP="00000000" w:rsidRDefault="00000000" w:rsidRPr="00000000" w14:paraId="0000008B">
      <w:pPr>
        <w:widowControl w:val="0"/>
        <w:spacing w:after="0" w:line="360" w:lineRule="auto"/>
        <w:ind w:left="2586" w:firstLine="293.9999999999998"/>
        <w:rPr>
          <w:b w:val="1"/>
          <w:bCs w:val="1"/>
          <w:sz w:val="24"/>
          <w:szCs w:val="24"/>
        </w:rPr>
      </w:pPr>
      <w:r w:rsidDel="00000000" w:rsidR="00000000" w:rsidRPr="00000000">
        <w:rPr>
          <w:b w:val="1"/>
          <w:bCs w:val="1"/>
          <w:sz w:val="24"/>
          <w:szCs w:val="24"/>
          <w:rtl w:val="0"/>
        </w:rPr>
        <w:t xml:space="preserve">h</w:t>
      </w:r>
      <w:r w:rsidDel="00000000" w:rsidR="00000000" w:rsidRPr="00000000">
        <w:rPr>
          <w:b w:val="1"/>
          <w:bCs w:val="1"/>
          <w:sz w:val="24"/>
          <w:szCs w:val="24"/>
          <w:vertAlign w:val="superscript"/>
          <w:rtl w:val="0"/>
        </w:rPr>
        <w:t xml:space="preserve">e</w:t>
      </w:r>
      <w:r w:rsidDel="00000000" w:rsidR="00000000" w:rsidRPr="00000000">
        <w:rPr>
          <w:b w:val="1"/>
          <w:bCs w:val="1"/>
          <w:sz w:val="24"/>
          <w:szCs w:val="24"/>
          <w:rtl w:val="0"/>
        </w:rPr>
        <w:t xml:space="preserve"> * 6,72 = UCS riparametrata</w:t>
      </w:r>
    </w:p>
    <w:p w:rsidR="00000000" w:rsidDel="00000000" w:rsidP="00000000" w:rsidRDefault="00000000" w:rsidRPr="00000000" w14:paraId="0000008C">
      <w:pPr>
        <w:widowControl w:val="0"/>
        <w:spacing w:after="0" w:line="360" w:lineRule="auto"/>
        <w:jc w:val="both"/>
        <w:rPr>
          <w:sz w:val="24"/>
          <w:szCs w:val="24"/>
          <w:highlight w:val="white"/>
        </w:rPr>
      </w:pPr>
      <w:r w:rsidDel="00000000" w:rsidR="00000000" w:rsidRPr="00000000">
        <w:rPr>
          <w:sz w:val="24"/>
          <w:szCs w:val="24"/>
          <w:rtl w:val="0"/>
        </w:rPr>
        <w:t xml:space="preserve">dove </w:t>
      </w:r>
      <w:r w:rsidDel="00000000" w:rsidR="00000000" w:rsidRPr="00000000">
        <w:rPr>
          <w:b w:val="1"/>
          <w:bCs w:val="1"/>
          <w:sz w:val="24"/>
          <w:szCs w:val="24"/>
          <w:rtl w:val="0"/>
        </w:rPr>
        <w:t xml:space="preserve">h</w:t>
      </w:r>
      <w:r w:rsidDel="00000000" w:rsidR="00000000" w:rsidRPr="00000000">
        <w:rPr>
          <w:b w:val="1"/>
          <w:bCs w:val="1"/>
          <w:sz w:val="24"/>
          <w:szCs w:val="24"/>
          <w:vertAlign w:val="superscript"/>
          <w:rtl w:val="0"/>
        </w:rPr>
        <w:t xml:space="preserve">e</w:t>
      </w:r>
      <w:r w:rsidDel="00000000" w:rsidR="00000000" w:rsidRPr="00000000">
        <w:rPr>
          <w:sz w:val="24"/>
          <w:szCs w:val="24"/>
          <w:rtl w:val="0"/>
        </w:rPr>
        <w:t xml:space="preserve"> è il calcolo delle ore effettivamente frequentate e </w:t>
      </w:r>
      <w:r w:rsidDel="00000000" w:rsidR="00000000" w:rsidRPr="00000000">
        <w:rPr>
          <w:b w:val="1"/>
          <w:bCs w:val="1"/>
          <w:sz w:val="24"/>
          <w:szCs w:val="24"/>
          <w:rtl w:val="0"/>
        </w:rPr>
        <w:t xml:space="preserve">6,72</w:t>
      </w:r>
      <w:r w:rsidDel="00000000" w:rsidR="00000000" w:rsidRPr="00000000">
        <w:rPr>
          <w:sz w:val="24"/>
          <w:szCs w:val="24"/>
          <w:rtl w:val="0"/>
        </w:rPr>
        <w:t xml:space="preserve"> </w:t>
      </w:r>
      <w:r w:rsidDel="00000000" w:rsidR="00000000" w:rsidRPr="00000000">
        <w:rPr>
          <w:b w:val="1"/>
          <w:bCs w:val="1"/>
          <w:sz w:val="24"/>
          <w:szCs w:val="24"/>
          <w:rtl w:val="0"/>
        </w:rPr>
        <w:t xml:space="preserve">euro </w:t>
      </w:r>
      <w:r w:rsidDel="00000000" w:rsidR="00000000" w:rsidRPr="00000000">
        <w:rPr>
          <w:sz w:val="24"/>
          <w:szCs w:val="24"/>
          <w:rtl w:val="0"/>
        </w:rPr>
        <w:t xml:space="preserve">è il costo proporzionale di un’ora di frequenza della formazione (€ 6.654,00 / 990 h). </w:t>
      </w:r>
      <w:r w:rsidDel="00000000" w:rsidR="00000000" w:rsidRPr="00000000">
        <w:rPr>
          <w:sz w:val="24"/>
          <w:szCs w:val="24"/>
          <w:highlight w:val="white"/>
          <w:rtl w:val="0"/>
        </w:rPr>
        <w:t xml:space="preserve">Qualora l’importo calcolato risulti inferiore a 1.663,50 euro (pari al 25% dell'UCS, corrispondente al limite massimo di 247 ore di assenza consentite), verrà comunque erogato un rimborso di ammontare pari a </w:t>
      </w:r>
      <w:r w:rsidDel="00000000" w:rsidR="00000000" w:rsidRPr="00000000">
        <w:rPr>
          <w:b w:val="1"/>
          <w:bCs w:val="1"/>
          <w:sz w:val="24"/>
          <w:szCs w:val="24"/>
          <w:highlight w:val="white"/>
          <w:rtl w:val="0"/>
        </w:rPr>
        <w:t xml:space="preserve">1.663,50 euro</w:t>
      </w:r>
      <w:r w:rsidDel="00000000" w:rsidR="00000000" w:rsidRPr="00000000">
        <w:rPr>
          <w:sz w:val="24"/>
          <w:szCs w:val="24"/>
          <w:highlight w:val="white"/>
          <w:rtl w:val="0"/>
        </w:rPr>
        <w:t xml:space="preserve">.</w:t>
      </w:r>
    </w:p>
    <w:p w:rsidR="00000000" w:rsidDel="00000000" w:rsidP="00000000" w:rsidRDefault="00000000" w:rsidRPr="00000000" w14:paraId="0000008D">
      <w:pPr>
        <w:widowControl w:val="0"/>
        <w:spacing w:after="0" w:line="360" w:lineRule="auto"/>
        <w:ind w:left="426" w:firstLine="0"/>
        <w:jc w:val="both"/>
        <w:rPr>
          <w:b w:val="1"/>
          <w:bCs w:val="1"/>
          <w:sz w:val="24"/>
          <w:szCs w:val="24"/>
        </w:rPr>
      </w:pPr>
      <w:r w:rsidDel="00000000" w:rsidR="00000000" w:rsidRPr="00000000">
        <w:rPr>
          <w:rtl w:val="0"/>
        </w:rPr>
      </w:r>
    </w:p>
    <w:p w:rsidR="00000000" w:rsidDel="00000000" w:rsidP="00000000" w:rsidRDefault="00000000" w:rsidRPr="00000000" w14:paraId="0000008E">
      <w:pPr>
        <w:widowControl w:val="0"/>
        <w:spacing w:after="0" w:line="360" w:lineRule="auto"/>
        <w:jc w:val="both"/>
        <w:rPr>
          <w:sz w:val="24"/>
          <w:szCs w:val="24"/>
        </w:rPr>
      </w:pPr>
      <w:r w:rsidDel="00000000" w:rsidR="00000000" w:rsidRPr="00000000">
        <w:rPr>
          <w:sz w:val="24"/>
          <w:szCs w:val="24"/>
          <w:rtl w:val="0"/>
        </w:rPr>
        <w:t xml:space="preserve">L’iscrizione è verificata mediante:</w:t>
      </w:r>
    </w:p>
    <w:p w:rsidR="00000000" w:rsidDel="00000000" w:rsidP="00000000" w:rsidRDefault="00000000" w:rsidRPr="00000000" w14:paraId="0000008F">
      <w:pPr>
        <w:widowControl w:val="0"/>
        <w:numPr>
          <w:ilvl w:val="0"/>
          <w:numId w:val="9"/>
        </w:numPr>
        <w:spacing w:after="0" w:line="360" w:lineRule="auto"/>
        <w:ind w:left="720" w:hanging="360"/>
        <w:jc w:val="both"/>
        <w:rPr>
          <w:sz w:val="24"/>
          <w:szCs w:val="24"/>
        </w:rPr>
      </w:pPr>
      <w:r w:rsidDel="00000000" w:rsidR="00000000" w:rsidRPr="00000000">
        <w:rPr>
          <w:sz w:val="24"/>
          <w:szCs w:val="24"/>
          <w:rtl w:val="0"/>
        </w:rPr>
        <w:t xml:space="preserve">documentazione di iscrizione dell’allievo al percorso formativo;</w:t>
      </w:r>
    </w:p>
    <w:p w:rsidR="00000000" w:rsidDel="00000000" w:rsidP="00000000" w:rsidRDefault="00000000" w:rsidRPr="00000000" w14:paraId="00000090">
      <w:pPr>
        <w:widowControl w:val="0"/>
        <w:numPr>
          <w:ilvl w:val="0"/>
          <w:numId w:val="9"/>
        </w:numPr>
        <w:spacing w:after="0" w:line="360" w:lineRule="auto"/>
        <w:ind w:left="720" w:hanging="360"/>
        <w:jc w:val="both"/>
        <w:rPr>
          <w:sz w:val="24"/>
          <w:szCs w:val="24"/>
        </w:rPr>
      </w:pPr>
      <w:r w:rsidDel="00000000" w:rsidR="00000000" w:rsidRPr="00000000">
        <w:rPr>
          <w:sz w:val="24"/>
          <w:szCs w:val="24"/>
          <w:rtl w:val="0"/>
        </w:rPr>
        <w:t xml:space="preserve">i registri didattici collettivi e i registri individuali di alternanza.</w:t>
      </w:r>
    </w:p>
    <w:p w:rsidR="00000000" w:rsidDel="00000000" w:rsidP="00000000" w:rsidRDefault="00000000" w:rsidRPr="00000000" w14:paraId="00000091">
      <w:pPr>
        <w:widowControl w:val="0"/>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92">
      <w:pPr>
        <w:widowControl w:val="0"/>
        <w:spacing w:after="0" w:line="360" w:lineRule="auto"/>
        <w:jc w:val="both"/>
        <w:rPr>
          <w:b w:val="1"/>
          <w:bCs w:val="1"/>
          <w:sz w:val="24"/>
          <w:szCs w:val="24"/>
        </w:rPr>
      </w:pPr>
      <w:r w:rsidDel="00000000" w:rsidR="00000000" w:rsidRPr="00000000">
        <w:rPr>
          <w:sz w:val="24"/>
          <w:szCs w:val="24"/>
          <w:rtl w:val="0"/>
        </w:rPr>
        <w:t xml:space="preserve">Ai soli fini del calcolo dell’UCS riparametrata, l’allievo che ha frequentato meno di tre quarti della durata del percorso (75% delle ore annue stabilite, pari a 743 ore/anno sul totale di  990 ore/anno), salvo specifiche deroghe concesse per eccezionali e documentati motivi (es. gravi motivi di salute), si considera iscritto sino all’ultimo giorno di frequenza rilevata nei registri.</w:t>
      </w:r>
      <w:r w:rsidDel="00000000" w:rsidR="00000000" w:rsidRPr="00000000">
        <w:rPr>
          <w:rtl w:val="0"/>
        </w:rPr>
      </w:r>
    </w:p>
    <w:p w:rsidR="00000000" w:rsidDel="00000000" w:rsidP="00000000" w:rsidRDefault="00000000" w:rsidRPr="00000000" w14:paraId="00000093">
      <w:pPr>
        <w:widowControl w:val="0"/>
        <w:spacing w:after="0" w:line="360" w:lineRule="auto"/>
        <w:jc w:val="both"/>
        <w:rPr>
          <w:b w:val="1"/>
          <w:bCs w:val="1"/>
          <w:sz w:val="24"/>
          <w:szCs w:val="24"/>
        </w:rPr>
      </w:pPr>
      <w:r w:rsidDel="00000000" w:rsidR="00000000" w:rsidRPr="00000000">
        <w:rPr>
          <w:b w:val="1"/>
          <w:bCs w:val="1"/>
          <w:sz w:val="24"/>
          <w:szCs w:val="24"/>
          <w:rtl w:val="0"/>
        </w:rPr>
        <w:t xml:space="preserve">In caso di mancato conseguimento di una </w:t>
      </w:r>
      <w:r w:rsidDel="00000000" w:rsidR="00000000" w:rsidRPr="00000000">
        <w:rPr>
          <w:b w:val="1"/>
          <w:bCs w:val="1"/>
          <w:i w:val="1"/>
          <w:iCs w:val="1"/>
          <w:sz w:val="24"/>
          <w:szCs w:val="24"/>
          <w:rtl w:val="0"/>
        </w:rPr>
        <w:t xml:space="preserve">Relevant Certification</w:t>
      </w:r>
      <w:r w:rsidDel="00000000" w:rsidR="00000000" w:rsidRPr="00000000">
        <w:rPr>
          <w:b w:val="1"/>
          <w:bCs w:val="1"/>
          <w:sz w:val="24"/>
          <w:szCs w:val="24"/>
          <w:rtl w:val="0"/>
        </w:rPr>
        <w:t xml:space="preserve">, anche parziale,</w:t>
      </w:r>
      <w:r w:rsidDel="00000000" w:rsidR="00000000" w:rsidRPr="00000000">
        <w:rPr>
          <w:b w:val="1"/>
          <w:bCs w:val="1"/>
          <w:i w:val="1"/>
          <w:iCs w:val="1"/>
          <w:sz w:val="24"/>
          <w:szCs w:val="24"/>
          <w:rtl w:val="0"/>
        </w:rPr>
        <w:t xml:space="preserve"> </w:t>
      </w:r>
      <w:r w:rsidDel="00000000" w:rsidR="00000000" w:rsidRPr="00000000">
        <w:rPr>
          <w:b w:val="1"/>
          <w:bCs w:val="1"/>
          <w:sz w:val="24"/>
          <w:szCs w:val="24"/>
          <w:rtl w:val="0"/>
        </w:rPr>
        <w:t xml:space="preserve">il percorso formativo non è rimborsabile.</w:t>
      </w:r>
    </w:p>
    <w:p w:rsidR="00000000" w:rsidDel="00000000" w:rsidP="00000000" w:rsidRDefault="00000000" w:rsidRPr="00000000" w14:paraId="00000094">
      <w:pPr>
        <w:spacing w:after="0" w:line="360" w:lineRule="auto"/>
        <w:jc w:val="both"/>
        <w:rPr>
          <w:sz w:val="24"/>
          <w:szCs w:val="24"/>
        </w:rPr>
      </w:pPr>
      <w:r w:rsidDel="00000000" w:rsidR="00000000" w:rsidRPr="00000000">
        <w:rPr>
          <w:rtl w:val="0"/>
        </w:rPr>
        <w:t xml:space="preserve">L</w:t>
      </w:r>
      <w:r w:rsidDel="00000000" w:rsidR="00000000" w:rsidRPr="00000000">
        <w:rPr>
          <w:sz w:val="24"/>
          <w:szCs w:val="24"/>
          <w:rtl w:val="0"/>
        </w:rPr>
        <w:t xml:space="preserve">’erogazione del finanziamento viene ripartita in tre quote per ciascuna annualità formativa, secondo le modalità e previa presentazione della documentazione di seguito indicate: </w:t>
      </w:r>
    </w:p>
    <w:tbl>
      <w:tblPr>
        <w:tblStyle w:val="Table1"/>
        <w:tblW w:w="99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07.5"/>
        <w:gridCol w:w="2002.5"/>
        <w:gridCol w:w="5790"/>
        <w:tblGridChange w:id="0">
          <w:tblGrid>
            <w:gridCol w:w="2107.5"/>
            <w:gridCol w:w="2002.5"/>
            <w:gridCol w:w="5790"/>
          </w:tblGrid>
        </w:tblGridChange>
      </w:tblGrid>
      <w:tr>
        <w:trPr>
          <w:cantSplit w:val="0"/>
          <w:tblHeader w:val="0"/>
        </w:trPr>
        <w:tc>
          <w:tcPr>
            <w:shd w:fill="bfbfbf" w:val="clear"/>
            <w:vAlign w:val="center"/>
          </w:tcPr>
          <w:p w:rsidR="00000000" w:rsidDel="00000000" w:rsidP="00000000" w:rsidRDefault="00000000" w:rsidRPr="00000000" w14:paraId="00000095">
            <w:pPr>
              <w:jc w:val="center"/>
              <w:rPr>
                <w:b w:val="1"/>
                <w:bCs w:val="1"/>
              </w:rPr>
            </w:pPr>
            <w:r w:rsidDel="00000000" w:rsidR="00000000" w:rsidRPr="00000000">
              <w:rPr>
                <w:b w:val="1"/>
                <w:bCs w:val="1"/>
                <w:rtl w:val="0"/>
              </w:rPr>
              <w:t xml:space="preserve">Quote di erogazione del finanziamento approvato per la singola annualità</w:t>
            </w:r>
          </w:p>
        </w:tc>
        <w:tc>
          <w:tcPr>
            <w:shd w:fill="bfbfbf" w:val="clear"/>
            <w:vAlign w:val="center"/>
          </w:tcPr>
          <w:p w:rsidR="00000000" w:rsidDel="00000000" w:rsidP="00000000" w:rsidRDefault="00000000" w:rsidRPr="00000000" w14:paraId="00000096">
            <w:pPr>
              <w:jc w:val="center"/>
              <w:rPr>
                <w:b w:val="1"/>
                <w:bCs w:val="1"/>
              </w:rPr>
            </w:pPr>
            <w:r w:rsidDel="00000000" w:rsidR="00000000" w:rsidRPr="00000000">
              <w:rPr>
                <w:b w:val="1"/>
                <w:bCs w:val="1"/>
                <w:rtl w:val="0"/>
              </w:rPr>
              <w:t xml:space="preserve">Termine perentorio per la trasmissione della Domanda di Rimborso (DDR)</w:t>
            </w:r>
          </w:p>
        </w:tc>
        <w:tc>
          <w:tcPr>
            <w:shd w:fill="bfbfbf" w:val="clear"/>
            <w:vAlign w:val="center"/>
          </w:tcPr>
          <w:p w:rsidR="00000000" w:rsidDel="00000000" w:rsidP="00000000" w:rsidRDefault="00000000" w:rsidRPr="00000000" w14:paraId="00000097">
            <w:pPr>
              <w:jc w:val="center"/>
              <w:rPr>
                <w:b w:val="1"/>
                <w:bCs w:val="1"/>
                <w:sz w:val="24"/>
                <w:szCs w:val="24"/>
              </w:rPr>
            </w:pPr>
            <w:r w:rsidDel="00000000" w:rsidR="00000000" w:rsidRPr="00000000">
              <w:rPr>
                <w:b w:val="1"/>
                <w:bCs w:val="1"/>
                <w:sz w:val="24"/>
                <w:szCs w:val="24"/>
                <w:rtl w:val="0"/>
              </w:rPr>
              <w:t xml:space="preserve">Criteri e documentazione necessaria per l’erogazione del finanziamento</w:t>
            </w:r>
          </w:p>
        </w:tc>
      </w:tr>
      <w:tr>
        <w:trPr>
          <w:cantSplit w:val="0"/>
          <w:tblHeader w:val="0"/>
        </w:trPr>
        <w:tc>
          <w:tcPr>
            <w:vAlign w:val="center"/>
          </w:tcPr>
          <w:p w:rsidR="00000000" w:rsidDel="00000000" w:rsidP="00000000" w:rsidRDefault="00000000" w:rsidRPr="00000000" w14:paraId="00000098">
            <w:pPr>
              <w:rPr>
                <w:sz w:val="24"/>
                <w:szCs w:val="24"/>
              </w:rPr>
            </w:pPr>
            <w:r w:rsidDel="00000000" w:rsidR="00000000" w:rsidRPr="00000000">
              <w:rPr>
                <w:sz w:val="24"/>
                <w:szCs w:val="24"/>
                <w:rtl w:val="0"/>
              </w:rPr>
              <w:t xml:space="preserve">PRIMO ANTICIPO DEL 30%</w:t>
            </w:r>
          </w:p>
        </w:tc>
        <w:tc>
          <w:tcPr>
            <w:vAlign w:val="center"/>
          </w:tcPr>
          <w:p w:rsidR="00000000" w:rsidDel="00000000" w:rsidP="00000000" w:rsidRDefault="00000000" w:rsidRPr="00000000" w14:paraId="00000099">
            <w:pPr>
              <w:rPr>
                <w:sz w:val="24"/>
                <w:szCs w:val="24"/>
              </w:rPr>
            </w:pPr>
            <w:r w:rsidDel="00000000" w:rsidR="00000000" w:rsidRPr="00000000">
              <w:rPr>
                <w:sz w:val="24"/>
                <w:szCs w:val="24"/>
                <w:rtl w:val="0"/>
              </w:rPr>
              <w:t xml:space="preserve">15 ottobre</w:t>
            </w:r>
          </w:p>
        </w:tc>
        <w:tc>
          <w:tcPr/>
          <w:p w:rsidR="00000000" w:rsidDel="00000000" w:rsidP="00000000" w:rsidRDefault="00000000" w:rsidRPr="00000000" w14:paraId="0000009A">
            <w:pPr>
              <w:rPr>
                <w:sz w:val="24"/>
                <w:szCs w:val="24"/>
              </w:rPr>
            </w:pPr>
            <w:r w:rsidDel="00000000" w:rsidR="00000000" w:rsidRPr="00000000">
              <w:rPr>
                <w:sz w:val="24"/>
                <w:szCs w:val="24"/>
                <w:rtl w:val="0"/>
              </w:rPr>
              <w:t xml:space="preserve">-Aver trasmesso la DDR finale dell’annualità precedente (ove applicabile)</w:t>
            </w:r>
          </w:p>
          <w:p w:rsidR="00000000" w:rsidDel="00000000" w:rsidP="00000000" w:rsidRDefault="00000000" w:rsidRPr="00000000" w14:paraId="0000009B">
            <w:pPr>
              <w:rPr>
                <w:sz w:val="24"/>
                <w:szCs w:val="24"/>
              </w:rPr>
            </w:pPr>
            <w:r w:rsidDel="00000000" w:rsidR="00000000" w:rsidRPr="00000000">
              <w:rPr>
                <w:sz w:val="24"/>
                <w:szCs w:val="24"/>
                <w:rtl w:val="0"/>
              </w:rPr>
              <w:t xml:space="preserve">-Aver avviato l’attività formativa</w:t>
            </w:r>
          </w:p>
          <w:p w:rsidR="00000000" w:rsidDel="00000000" w:rsidP="00000000" w:rsidRDefault="00000000" w:rsidRPr="00000000" w14:paraId="0000009C">
            <w:pPr>
              <w:rPr>
                <w:sz w:val="24"/>
                <w:szCs w:val="24"/>
              </w:rPr>
            </w:pPr>
            <w:r w:rsidDel="00000000" w:rsidR="00000000" w:rsidRPr="00000000">
              <w:rPr>
                <w:sz w:val="24"/>
                <w:szCs w:val="24"/>
                <w:rtl w:val="0"/>
              </w:rPr>
              <w:t xml:space="preserve">-Aver stipulato polizza fideiussoria a copertura dell’importo del primo anticipo richiesto</w:t>
            </w:r>
          </w:p>
          <w:p w:rsidR="00000000" w:rsidDel="00000000" w:rsidP="00000000" w:rsidRDefault="00000000" w:rsidRPr="00000000" w14:paraId="0000009D">
            <w:pPr>
              <w:rPr>
                <w:sz w:val="24"/>
                <w:szCs w:val="24"/>
              </w:rPr>
            </w:pPr>
            <w:r w:rsidDel="00000000" w:rsidR="00000000" w:rsidRPr="00000000">
              <w:rPr>
                <w:sz w:val="24"/>
                <w:szCs w:val="24"/>
                <w:rtl w:val="0"/>
              </w:rPr>
              <w:t xml:space="preserve">-Trasmissione della DDR dell’anticipo con nota di rimborso corredata del calcolo dell’anticipo spettante</w:t>
            </w:r>
          </w:p>
        </w:tc>
      </w:tr>
      <w:tr>
        <w:trPr>
          <w:cantSplit w:val="0"/>
          <w:tblHeader w:val="0"/>
        </w:trPr>
        <w:tc>
          <w:tcPr>
            <w:vAlign w:val="center"/>
          </w:tcPr>
          <w:p w:rsidR="00000000" w:rsidDel="00000000" w:rsidP="00000000" w:rsidRDefault="00000000" w:rsidRPr="00000000" w14:paraId="0000009E">
            <w:pPr>
              <w:rPr>
                <w:sz w:val="24"/>
                <w:szCs w:val="24"/>
              </w:rPr>
            </w:pPr>
            <w:r w:rsidDel="00000000" w:rsidR="00000000" w:rsidRPr="00000000">
              <w:rPr>
                <w:sz w:val="24"/>
                <w:szCs w:val="24"/>
                <w:rtl w:val="0"/>
              </w:rPr>
              <w:t xml:space="preserve">SECONDO ANTICIPO DEL 40%</w:t>
            </w:r>
          </w:p>
        </w:tc>
        <w:tc>
          <w:tcPr>
            <w:vAlign w:val="center"/>
          </w:tcPr>
          <w:p w:rsidR="00000000" w:rsidDel="00000000" w:rsidP="00000000" w:rsidRDefault="00000000" w:rsidRPr="00000000" w14:paraId="0000009F">
            <w:pPr>
              <w:rPr>
                <w:sz w:val="24"/>
                <w:szCs w:val="24"/>
              </w:rPr>
            </w:pPr>
            <w:r w:rsidDel="00000000" w:rsidR="00000000" w:rsidRPr="00000000">
              <w:rPr>
                <w:sz w:val="24"/>
                <w:szCs w:val="24"/>
                <w:rtl w:val="0"/>
              </w:rPr>
              <w:t xml:space="preserve">30 novembre</w:t>
            </w:r>
          </w:p>
        </w:tc>
        <w:tc>
          <w:tcPr/>
          <w:p w:rsidR="00000000" w:rsidDel="00000000" w:rsidP="00000000" w:rsidRDefault="00000000" w:rsidRPr="00000000" w14:paraId="000000A0">
            <w:pPr>
              <w:rPr>
                <w:sz w:val="24"/>
                <w:szCs w:val="24"/>
              </w:rPr>
            </w:pPr>
            <w:r w:rsidDel="00000000" w:rsidR="00000000" w:rsidRPr="00000000">
              <w:rPr>
                <w:sz w:val="24"/>
                <w:szCs w:val="24"/>
                <w:rtl w:val="0"/>
              </w:rPr>
              <w:t xml:space="preserve">-Aver trasmesso la DDR del primo anticipo</w:t>
            </w:r>
          </w:p>
          <w:p w:rsidR="00000000" w:rsidDel="00000000" w:rsidP="00000000" w:rsidRDefault="00000000" w:rsidRPr="00000000" w14:paraId="000000A1">
            <w:pPr>
              <w:rPr>
                <w:sz w:val="24"/>
                <w:szCs w:val="24"/>
              </w:rPr>
            </w:pPr>
            <w:r w:rsidDel="00000000" w:rsidR="00000000" w:rsidRPr="00000000">
              <w:rPr>
                <w:sz w:val="24"/>
                <w:szCs w:val="24"/>
                <w:rtl w:val="0"/>
              </w:rPr>
              <w:t xml:space="preserve">-Aver stipulato polizza fideiussoria a copertura dell’importo del secondo anticipo richiesto (può essere stipulata una sola polizza a complessiva copertura del primo e del secondo anticipo)</w:t>
            </w:r>
          </w:p>
          <w:p w:rsidR="00000000" w:rsidDel="00000000" w:rsidP="00000000" w:rsidRDefault="00000000" w:rsidRPr="00000000" w14:paraId="000000A2">
            <w:pPr>
              <w:rPr>
                <w:sz w:val="24"/>
                <w:szCs w:val="24"/>
              </w:rPr>
            </w:pPr>
            <w:r w:rsidDel="00000000" w:rsidR="00000000" w:rsidRPr="00000000">
              <w:rPr>
                <w:sz w:val="24"/>
                <w:szCs w:val="24"/>
                <w:rtl w:val="0"/>
              </w:rPr>
              <w:t xml:space="preserve">-Trasmissione della DDR intermedia contenente una dichiarazione di prosecuzione dell’attività formativa già avviata (stato di avanzamento del corso)</w:t>
            </w:r>
          </w:p>
        </w:tc>
      </w:tr>
      <w:tr>
        <w:trPr>
          <w:cantSplit w:val="0"/>
          <w:tblHeader w:val="0"/>
        </w:trPr>
        <w:tc>
          <w:tcPr>
            <w:vAlign w:val="center"/>
          </w:tcPr>
          <w:p w:rsidR="00000000" w:rsidDel="00000000" w:rsidP="00000000" w:rsidRDefault="00000000" w:rsidRPr="00000000" w14:paraId="000000A3">
            <w:pPr>
              <w:rPr>
                <w:sz w:val="24"/>
                <w:szCs w:val="24"/>
              </w:rPr>
            </w:pPr>
            <w:r w:rsidDel="00000000" w:rsidR="00000000" w:rsidRPr="00000000">
              <w:rPr>
                <w:sz w:val="24"/>
                <w:szCs w:val="24"/>
                <w:rtl w:val="0"/>
              </w:rPr>
              <w:t xml:space="preserve">SALDO FINALE </w:t>
            </w:r>
          </w:p>
          <w:p w:rsidR="00000000" w:rsidDel="00000000" w:rsidP="00000000" w:rsidRDefault="00000000" w:rsidRPr="00000000" w14:paraId="000000A4">
            <w:pPr>
              <w:rPr>
                <w:sz w:val="24"/>
                <w:szCs w:val="24"/>
              </w:rPr>
            </w:pPr>
            <w:r w:rsidDel="00000000" w:rsidR="00000000" w:rsidRPr="00000000">
              <w:rPr>
                <w:sz w:val="24"/>
                <w:szCs w:val="24"/>
                <w:rtl w:val="0"/>
              </w:rPr>
              <w:t xml:space="preserve">DEL 30%</w:t>
            </w:r>
          </w:p>
        </w:tc>
        <w:tc>
          <w:tcPr>
            <w:vAlign w:val="center"/>
          </w:tcPr>
          <w:p w:rsidR="00000000" w:rsidDel="00000000" w:rsidP="00000000" w:rsidRDefault="00000000" w:rsidRPr="00000000" w14:paraId="000000A5">
            <w:pPr>
              <w:rPr>
                <w:sz w:val="24"/>
                <w:szCs w:val="24"/>
              </w:rPr>
            </w:pPr>
            <w:r w:rsidDel="00000000" w:rsidR="00000000" w:rsidRPr="00000000">
              <w:rPr>
                <w:sz w:val="24"/>
                <w:szCs w:val="24"/>
                <w:rtl w:val="0"/>
              </w:rPr>
              <w:t xml:space="preserve">31 agosto</w:t>
            </w:r>
          </w:p>
        </w:tc>
        <w:tc>
          <w:tcPr/>
          <w:p w:rsidR="00000000" w:rsidDel="00000000" w:rsidP="00000000" w:rsidRDefault="00000000" w:rsidRPr="00000000" w14:paraId="000000A6">
            <w:pPr>
              <w:jc w:val="both"/>
              <w:rPr>
                <w:sz w:val="24"/>
                <w:szCs w:val="24"/>
              </w:rPr>
            </w:pPr>
            <w:r w:rsidDel="00000000" w:rsidR="00000000" w:rsidRPr="00000000">
              <w:rPr>
                <w:sz w:val="24"/>
                <w:szCs w:val="24"/>
                <w:rtl w:val="0"/>
              </w:rPr>
              <w:t xml:space="preserve">-Aver concluso le attività formative (ivi compresi gli esami finali, ove previsti)</w:t>
            </w:r>
          </w:p>
          <w:p w:rsidR="00000000" w:rsidDel="00000000" w:rsidP="00000000" w:rsidRDefault="00000000" w:rsidRPr="00000000" w14:paraId="000000A7">
            <w:pPr>
              <w:jc w:val="both"/>
              <w:rPr>
                <w:sz w:val="24"/>
                <w:szCs w:val="24"/>
              </w:rPr>
            </w:pPr>
            <w:r w:rsidDel="00000000" w:rsidR="00000000" w:rsidRPr="00000000">
              <w:rPr>
                <w:sz w:val="24"/>
                <w:szCs w:val="24"/>
                <w:rtl w:val="0"/>
              </w:rPr>
              <w:t xml:space="preserve">-Trasmissione della DDR finale (All.3 alle Linee Guida per l’attuazione delle operazioni FSE+ 2021-2027) contente:</w:t>
            </w:r>
          </w:p>
          <w:p w:rsidR="00000000" w:rsidDel="00000000" w:rsidP="00000000" w:rsidRDefault="00000000" w:rsidRPr="00000000" w14:paraId="000000A8">
            <w:pPr>
              <w:jc w:val="both"/>
              <w:rPr>
                <w:sz w:val="24"/>
                <w:szCs w:val="24"/>
              </w:rPr>
            </w:pPr>
            <w:r w:rsidDel="00000000" w:rsidR="00000000" w:rsidRPr="00000000">
              <w:rPr>
                <w:sz w:val="24"/>
                <w:szCs w:val="24"/>
                <w:rtl w:val="0"/>
              </w:rPr>
              <w:t xml:space="preserve">-Invio delle Relevant Certification (comprese attestazioni di competenze per gli allievi con disabilità e le certificazioni annuali delle competenze acquisite, anche parziali, attestanti le ore effettivamente frequentate)</w:t>
            </w:r>
          </w:p>
          <w:p w:rsidR="00000000" w:rsidDel="00000000" w:rsidP="00000000" w:rsidRDefault="00000000" w:rsidRPr="00000000" w14:paraId="000000A9">
            <w:pPr>
              <w:jc w:val="both"/>
              <w:rPr>
                <w:sz w:val="24"/>
                <w:szCs w:val="24"/>
              </w:rPr>
            </w:pPr>
            <w:r w:rsidDel="00000000" w:rsidR="00000000" w:rsidRPr="00000000">
              <w:rPr>
                <w:sz w:val="24"/>
                <w:szCs w:val="24"/>
                <w:rtl w:val="0"/>
              </w:rPr>
              <w:t xml:space="preserve">-Nota di rimborso corredata del calcolo del contributo spettante, utilizzando la modulistica predisposta (Modello 1 e Modello 2).</w:t>
            </w:r>
          </w:p>
        </w:tc>
      </w:tr>
    </w:tbl>
    <w:p w:rsidR="00000000" w:rsidDel="00000000" w:rsidP="00000000" w:rsidRDefault="00000000" w:rsidRPr="00000000" w14:paraId="000000AA">
      <w:pPr>
        <w:widowControl w:val="0"/>
        <w:spacing w:after="0" w:line="360" w:lineRule="auto"/>
        <w:jc w:val="both"/>
        <w:rPr>
          <w:sz w:val="24"/>
          <w:szCs w:val="24"/>
        </w:rPr>
      </w:pPr>
      <w:r w:rsidDel="00000000" w:rsidR="00000000" w:rsidRPr="00000000">
        <w:rPr>
          <w:sz w:val="24"/>
          <w:szCs w:val="24"/>
          <w:rtl w:val="0"/>
        </w:rPr>
        <w:t xml:space="preserve">Per le specifiche relative alla documentazione soggetta a controllo durante la verifica finale della Regione - con approvazione delle relative Check List propedeutiche ai successivi atti di liquidazione - si fa rinvio al “Manuale delle procedure per lo svolgimento delle verifiche di gestione”. La Regione si riserva comunque la facoltà di effettuare controlli sui documenti originali attestanti le attività svolte, convocando i beneficiari presso le proprie sedi.</w:t>
      </w:r>
    </w:p>
    <w:p w:rsidR="00000000" w:rsidDel="00000000" w:rsidP="00000000" w:rsidRDefault="00000000" w:rsidRPr="00000000" w14:paraId="000000AB">
      <w:pPr>
        <w:widowControl w:val="0"/>
        <w:spacing w:after="0" w:line="360" w:lineRule="auto"/>
        <w:jc w:val="both"/>
        <w:rPr>
          <w:sz w:val="24"/>
          <w:szCs w:val="24"/>
        </w:rPr>
      </w:pPr>
      <w:r w:rsidDel="00000000" w:rsidR="00000000" w:rsidRPr="00000000">
        <w:rPr>
          <w:sz w:val="24"/>
          <w:szCs w:val="24"/>
          <w:rtl w:val="0"/>
        </w:rPr>
        <w:t xml:space="preserve">Ai fini della certificazione della spesa FSE+, i beneficiari sono tenuti a creare ed aggiornare le strutture legate ai progetti approvati nel sistema informativo regionale COESI, nelle modalità riportate nel Manuale per gli utenti gestori. </w:t>
      </w:r>
    </w:p>
    <w:p w:rsidR="00000000" w:rsidDel="00000000" w:rsidP="00000000" w:rsidRDefault="00000000" w:rsidRPr="00000000" w14:paraId="000000AC">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ndbmef7puv8x" w:id="7"/>
      <w:bookmarkEnd w:id="7"/>
      <w:r w:rsidDel="00000000" w:rsidR="00000000" w:rsidRPr="00000000">
        <w:rPr>
          <w:b w:val="1"/>
          <w:bCs w:val="1"/>
          <w:rtl w:val="0"/>
        </w:rPr>
        <w:t xml:space="preserve">Obblighi dei beneficiari</w:t>
      </w:r>
    </w:p>
    <w:p w:rsidR="00000000" w:rsidDel="00000000" w:rsidP="00000000" w:rsidRDefault="00000000" w:rsidRPr="00000000" w14:paraId="000000AD">
      <w:pPr>
        <w:spacing w:after="0" w:line="360" w:lineRule="auto"/>
        <w:jc w:val="both"/>
        <w:rPr>
          <w:sz w:val="24"/>
          <w:szCs w:val="24"/>
        </w:rPr>
      </w:pPr>
      <w:bookmarkStart w:colFirst="0" w:colLast="0" w:name="_heading=h.c9ziwlb5scn1" w:id="8"/>
      <w:bookmarkEnd w:id="8"/>
      <w:r w:rsidDel="00000000" w:rsidR="00000000" w:rsidRPr="00000000">
        <w:rPr>
          <w:sz w:val="24"/>
          <w:szCs w:val="24"/>
          <w:rtl w:val="0"/>
        </w:rPr>
        <w:t xml:space="preserve">Il beneficiario è responsabile della realizzazione delle attività previste, conformemente a quanto indicato nel progetto approvato, nel rispetto delle indicazioni contenute nel presente Invito e della normativa di riferimento. È responsabile, altresì, della regolarità di tutti gli atti di propria competenza ad esso connessi e delle dichiarazioni rese.</w:t>
      </w:r>
    </w:p>
    <w:p w:rsidR="00000000" w:rsidDel="00000000" w:rsidP="00000000" w:rsidRDefault="00000000" w:rsidRPr="00000000" w14:paraId="000000AE">
      <w:pPr>
        <w:spacing w:after="0" w:line="360" w:lineRule="auto"/>
        <w:jc w:val="both"/>
        <w:rPr>
          <w:sz w:val="24"/>
          <w:szCs w:val="24"/>
        </w:rPr>
      </w:pPr>
      <w:r w:rsidDel="00000000" w:rsidR="00000000" w:rsidRPr="00000000">
        <w:rPr>
          <w:sz w:val="24"/>
          <w:szCs w:val="24"/>
          <w:rtl w:val="0"/>
        </w:rPr>
        <w:t xml:space="preserve">In caso di RTI (ATI/ATS), ovvero di consorzio, la Regione intrattiene rapporti esclusivamente con il beneficiario (consorzio o capofila dell’ATI).</w:t>
      </w:r>
    </w:p>
    <w:p w:rsidR="00000000" w:rsidDel="00000000" w:rsidP="00000000" w:rsidRDefault="00000000" w:rsidRPr="00000000" w14:paraId="000000AF">
      <w:pPr>
        <w:spacing w:after="0" w:line="360" w:lineRule="auto"/>
        <w:jc w:val="both"/>
        <w:rPr>
          <w:sz w:val="24"/>
          <w:szCs w:val="24"/>
        </w:rPr>
      </w:pPr>
      <w:r w:rsidDel="00000000" w:rsidR="00000000" w:rsidRPr="00000000">
        <w:rPr>
          <w:sz w:val="24"/>
          <w:szCs w:val="24"/>
          <w:rtl w:val="0"/>
        </w:rPr>
        <w:t xml:space="preserve">In particolare, il beneficiario si assume l’obbligo di:</w:t>
      </w:r>
    </w:p>
    <w:p w:rsidR="00000000" w:rsidDel="00000000" w:rsidP="00000000" w:rsidRDefault="00000000" w:rsidRPr="00000000" w14:paraId="000000B0">
      <w:pPr>
        <w:spacing w:after="0" w:line="360" w:lineRule="auto"/>
        <w:jc w:val="both"/>
        <w:rPr>
          <w:sz w:val="24"/>
          <w:szCs w:val="24"/>
        </w:rPr>
      </w:pPr>
      <w:r w:rsidDel="00000000" w:rsidR="00000000" w:rsidRPr="00000000">
        <w:rPr>
          <w:sz w:val="24"/>
          <w:szCs w:val="24"/>
          <w:rtl w:val="0"/>
        </w:rPr>
        <w:t xml:space="preserve">- rispettare tutte le disposizioni previste dal presente Invito e dalla normativa vigente;</w:t>
      </w:r>
    </w:p>
    <w:p w:rsidR="00000000" w:rsidDel="00000000" w:rsidP="00000000" w:rsidRDefault="00000000" w:rsidRPr="00000000" w14:paraId="000000B1">
      <w:pPr>
        <w:spacing w:after="0" w:line="360" w:lineRule="auto"/>
        <w:jc w:val="both"/>
        <w:rPr>
          <w:sz w:val="24"/>
          <w:szCs w:val="24"/>
        </w:rPr>
      </w:pPr>
      <w:r w:rsidDel="00000000" w:rsidR="00000000" w:rsidRPr="00000000">
        <w:rPr>
          <w:sz w:val="24"/>
          <w:szCs w:val="24"/>
          <w:rtl w:val="0"/>
        </w:rPr>
        <w:t xml:space="preserve">- assicurare l’adozione di misure adeguate volte a rispettare il principio di sana gestione finanziaria secondo quanto disciplinato nel Reg. finanziario (UE, Euratom) 2024/2509, in particolare in materia di prevenzione dei conflitti di interessi, delle frodi, della corruzione e di recupero e restituzione dei fondi che sono stati indebitamente assegnati;</w:t>
      </w:r>
    </w:p>
    <w:p w:rsidR="00000000" w:rsidDel="00000000" w:rsidP="00000000" w:rsidRDefault="00000000" w:rsidRPr="00000000" w14:paraId="000000B2">
      <w:pPr>
        <w:spacing w:after="0" w:line="360" w:lineRule="auto"/>
        <w:jc w:val="both"/>
        <w:rPr>
          <w:sz w:val="24"/>
          <w:szCs w:val="24"/>
        </w:rPr>
      </w:pPr>
      <w:r w:rsidDel="00000000" w:rsidR="00000000" w:rsidRPr="00000000">
        <w:rPr>
          <w:sz w:val="24"/>
          <w:szCs w:val="24"/>
          <w:rtl w:val="0"/>
        </w:rPr>
        <w:t xml:space="preserve">- dare piena attuazione all’intervento, in coerenza con la progettazione del percorso formativo, garantendo l’avvio tempestivo delle attività progettuali per non incorrere in ritardi attuativi e concludere il progetto nella forma, nei modi e nel rispetto della tempistica prevista;</w:t>
      </w:r>
    </w:p>
    <w:p w:rsidR="00000000" w:rsidDel="00000000" w:rsidP="00000000" w:rsidRDefault="00000000" w:rsidRPr="00000000" w14:paraId="000000B3">
      <w:pPr>
        <w:spacing w:after="0" w:line="360" w:lineRule="auto"/>
        <w:jc w:val="both"/>
        <w:rPr>
          <w:sz w:val="24"/>
          <w:szCs w:val="24"/>
        </w:rPr>
      </w:pPr>
      <w:r w:rsidDel="00000000" w:rsidR="00000000" w:rsidRPr="00000000">
        <w:rPr>
          <w:sz w:val="24"/>
          <w:szCs w:val="24"/>
          <w:rtl w:val="0"/>
        </w:rPr>
        <w:t xml:space="preserve">- comunicare tempestivamente la data di avvio delle attività;</w:t>
      </w:r>
    </w:p>
    <w:p w:rsidR="00000000" w:rsidDel="00000000" w:rsidP="00000000" w:rsidRDefault="00000000" w:rsidRPr="00000000" w14:paraId="000000B4">
      <w:pPr>
        <w:spacing w:after="0" w:line="360" w:lineRule="auto"/>
        <w:jc w:val="both"/>
        <w:rPr>
          <w:sz w:val="24"/>
          <w:szCs w:val="24"/>
        </w:rPr>
      </w:pPr>
      <w:r w:rsidDel="00000000" w:rsidR="00000000" w:rsidRPr="00000000">
        <w:rPr>
          <w:sz w:val="24"/>
          <w:szCs w:val="24"/>
          <w:rtl w:val="0"/>
        </w:rPr>
        <w:t xml:space="preserve">- mantenere per tutta la durata del progetto e fino a conclusione dello stesso, i requisiti richiesti nel presente Invito;</w:t>
      </w:r>
    </w:p>
    <w:p w:rsidR="00000000" w:rsidDel="00000000" w:rsidP="00000000" w:rsidRDefault="00000000" w:rsidRPr="00000000" w14:paraId="000000B5">
      <w:pPr>
        <w:spacing w:after="0" w:line="360" w:lineRule="auto"/>
        <w:jc w:val="both"/>
        <w:rPr>
          <w:sz w:val="24"/>
          <w:szCs w:val="24"/>
        </w:rPr>
      </w:pPr>
      <w:r w:rsidDel="00000000" w:rsidR="00000000" w:rsidRPr="00000000">
        <w:rPr>
          <w:sz w:val="24"/>
          <w:szCs w:val="24"/>
          <w:rtl w:val="0"/>
        </w:rPr>
        <w:t xml:space="preserve">- applicare la normativa vigente in materia di lavoro, sicurezza ed assicurazioni sociali obbligatorie;</w:t>
      </w:r>
    </w:p>
    <w:p w:rsidR="00000000" w:rsidDel="00000000" w:rsidP="00000000" w:rsidRDefault="00000000" w:rsidRPr="00000000" w14:paraId="000000B6">
      <w:pPr>
        <w:spacing w:after="0" w:line="360" w:lineRule="auto"/>
        <w:jc w:val="both"/>
        <w:rPr>
          <w:sz w:val="24"/>
          <w:szCs w:val="24"/>
        </w:rPr>
      </w:pPr>
      <w:r w:rsidDel="00000000" w:rsidR="00000000" w:rsidRPr="00000000">
        <w:rPr>
          <w:sz w:val="24"/>
          <w:szCs w:val="24"/>
          <w:rtl w:val="0"/>
        </w:rPr>
        <w:t xml:space="preserve">- riportare il Codice Unico di Progetto (CUP) identificativo dell’intervento autorizzato, in ogni comunicazione con il Soggetto Attuatore, nonché in tutti gli atti amministrativi e contabili;</w:t>
      </w:r>
    </w:p>
    <w:p w:rsidR="00000000" w:rsidDel="00000000" w:rsidP="00000000" w:rsidRDefault="00000000" w:rsidRPr="00000000" w14:paraId="000000B7">
      <w:pPr>
        <w:spacing w:after="0" w:line="360" w:lineRule="auto"/>
        <w:jc w:val="both"/>
        <w:rPr>
          <w:sz w:val="24"/>
          <w:szCs w:val="24"/>
        </w:rPr>
      </w:pPr>
      <w:r w:rsidDel="00000000" w:rsidR="00000000" w:rsidRPr="00000000">
        <w:rPr>
          <w:sz w:val="24"/>
          <w:szCs w:val="24"/>
          <w:rtl w:val="0"/>
        </w:rPr>
        <w:t xml:space="preserve">- effettuare i controlli di gestione e i controlli amministrativo-contabili previsti dalla legislazione nazionale applicabile per garantire la regolarità delle procedure e delle spese sostenute;</w:t>
      </w:r>
    </w:p>
    <w:p w:rsidR="00000000" w:rsidDel="00000000" w:rsidP="00000000" w:rsidRDefault="00000000" w:rsidRPr="00000000" w14:paraId="000000B8">
      <w:pPr>
        <w:spacing w:after="0" w:line="360" w:lineRule="auto"/>
        <w:jc w:val="both"/>
        <w:rPr>
          <w:sz w:val="24"/>
          <w:szCs w:val="24"/>
        </w:rPr>
      </w:pPr>
      <w:r w:rsidDel="00000000" w:rsidR="00000000" w:rsidRPr="00000000">
        <w:rPr>
          <w:sz w:val="24"/>
          <w:szCs w:val="24"/>
          <w:rtl w:val="0"/>
        </w:rPr>
        <w:t xml:space="preserve">- rispettare l’obbligo di rilevazione e imputazione dei dati di monitoraggio sull’avanzamento procedurale, degli interventi e la tracciabilità, alimentando il sistema informativo regionale COESI, in relazione a tutti gli aspetti procedurali, fisici e finanziari che caratterizzano l’attuazione dell’intervento;</w:t>
      </w:r>
    </w:p>
    <w:p w:rsidR="00000000" w:rsidDel="00000000" w:rsidP="00000000" w:rsidRDefault="00000000" w:rsidRPr="00000000" w14:paraId="000000B9">
      <w:pPr>
        <w:spacing w:after="0" w:line="360" w:lineRule="auto"/>
        <w:jc w:val="both"/>
        <w:rPr>
          <w:sz w:val="24"/>
          <w:szCs w:val="24"/>
        </w:rPr>
      </w:pPr>
      <w:r w:rsidDel="00000000" w:rsidR="00000000" w:rsidRPr="00000000">
        <w:rPr>
          <w:sz w:val="24"/>
          <w:szCs w:val="24"/>
          <w:rtl w:val="0"/>
        </w:rPr>
        <w:t xml:space="preserve">- garantire la correttezza, l’affidabilità e la congruenza dei dati di monitoraggio finanziario, fisico e procedurale trasmessi;</w:t>
      </w:r>
    </w:p>
    <w:p w:rsidR="00000000" w:rsidDel="00000000" w:rsidP="00000000" w:rsidRDefault="00000000" w:rsidRPr="00000000" w14:paraId="000000BA">
      <w:pPr>
        <w:spacing w:after="0" w:line="360" w:lineRule="auto"/>
        <w:jc w:val="both"/>
        <w:rPr>
          <w:sz w:val="24"/>
          <w:szCs w:val="24"/>
        </w:rPr>
      </w:pPr>
      <w:r w:rsidDel="00000000" w:rsidR="00000000" w:rsidRPr="00000000">
        <w:rPr>
          <w:sz w:val="24"/>
          <w:szCs w:val="24"/>
          <w:rtl w:val="0"/>
        </w:rPr>
        <w:t xml:space="preserve">- rispettare la normativa in materia fiscale e gli obblighi di tracciabilità dei flussi finanziari afferenti al contributo concesso;</w:t>
      </w:r>
    </w:p>
    <w:p w:rsidR="00000000" w:rsidDel="00000000" w:rsidP="00000000" w:rsidRDefault="00000000" w:rsidRPr="00000000" w14:paraId="000000BB">
      <w:pPr>
        <w:spacing w:after="0" w:line="360" w:lineRule="auto"/>
        <w:jc w:val="both"/>
        <w:rPr>
          <w:color w:val="ff0000"/>
          <w:sz w:val="24"/>
          <w:szCs w:val="24"/>
        </w:rPr>
      </w:pPr>
      <w:r w:rsidDel="00000000" w:rsidR="00000000" w:rsidRPr="00000000">
        <w:rPr>
          <w:sz w:val="24"/>
          <w:szCs w:val="24"/>
          <w:rtl w:val="0"/>
        </w:rPr>
        <w:t xml:space="preserve">- garantire l’utilizzo di un conto corrente dedicato necessario per l’erogazione dei pagamenti e l’adozione di un’apposita codificazione contabile e informatizzata per tutte le transazioni relative al progetto per assicurare la tracciabilità dell’utilizzo delle risorse; </w:t>
      </w:r>
      <w:r w:rsidDel="00000000" w:rsidR="00000000" w:rsidRPr="00000000">
        <w:rPr>
          <w:rtl w:val="0"/>
        </w:rPr>
      </w:r>
    </w:p>
    <w:p w:rsidR="00000000" w:rsidDel="00000000" w:rsidP="00000000" w:rsidRDefault="00000000" w:rsidRPr="00000000" w14:paraId="000000BC">
      <w:pPr>
        <w:spacing w:after="0" w:line="360" w:lineRule="auto"/>
        <w:jc w:val="both"/>
        <w:rPr>
          <w:sz w:val="24"/>
          <w:szCs w:val="24"/>
        </w:rPr>
      </w:pPr>
      <w:r w:rsidDel="00000000" w:rsidR="00000000" w:rsidRPr="00000000">
        <w:rPr>
          <w:sz w:val="24"/>
          <w:szCs w:val="24"/>
          <w:rtl w:val="0"/>
        </w:rPr>
        <w:t xml:space="preserve">- assicurare la conservazione per 5 anni (dal 31 dicembre dell’anno in cui è erogato l’ultimo pagamento al beneficiario) della documentazione progettuale in fascicoli cartacei o informatici ai fini della completa tracciabilità delle operazioni – nel rispetto di quanto previsto dal D. lgs. n. 82/2005 e s.m.i. e dal Reg. UE 2021/1060 – che, nelle diverse fasi di controllo e verifica previste dal sistema di gestione e controllo, dovranno essere messi prontamente a disposizione su richiesta degli organismi regionali, nazionali o europei deputati alla verifica amministrativa;</w:t>
      </w:r>
    </w:p>
    <w:p w:rsidR="00000000" w:rsidDel="00000000" w:rsidP="00000000" w:rsidRDefault="00000000" w:rsidRPr="00000000" w14:paraId="000000BD">
      <w:pPr>
        <w:spacing w:after="0" w:line="360" w:lineRule="auto"/>
        <w:jc w:val="both"/>
        <w:rPr>
          <w:sz w:val="24"/>
          <w:szCs w:val="24"/>
        </w:rPr>
      </w:pPr>
      <w:r w:rsidDel="00000000" w:rsidR="00000000" w:rsidRPr="00000000">
        <w:rPr>
          <w:sz w:val="24"/>
          <w:szCs w:val="24"/>
          <w:rtl w:val="0"/>
        </w:rPr>
        <w:t xml:space="preserve">- facilitare le verifiche ispettive per i controlli da parte dell’Ufficio dell’Amministrazione regionale, del Ministero del Lavoro, della Commissione europea e di altri organismi autorizzati, che verranno effettuate anche attraverso controlli in loco presso i Soggetti esecutori e le imprese ospitanti;</w:t>
      </w:r>
    </w:p>
    <w:p w:rsidR="00000000" w:rsidDel="00000000" w:rsidP="00000000" w:rsidRDefault="00000000" w:rsidRPr="00000000" w14:paraId="000000BE">
      <w:pPr>
        <w:spacing w:after="0" w:line="360" w:lineRule="auto"/>
        <w:jc w:val="both"/>
        <w:rPr>
          <w:sz w:val="24"/>
          <w:szCs w:val="24"/>
        </w:rPr>
      </w:pPr>
      <w:r w:rsidDel="00000000" w:rsidR="00000000" w:rsidRPr="00000000">
        <w:rPr>
          <w:sz w:val="24"/>
          <w:szCs w:val="24"/>
          <w:rtl w:val="0"/>
        </w:rPr>
        <w:t xml:space="preserve">- osservare la normativa di riferimento in materia di erogazione dei percorsi IeFP, compreso il rispetto delle condizioni che specificano la modalità duale;</w:t>
      </w:r>
    </w:p>
    <w:p w:rsidR="00000000" w:rsidDel="00000000" w:rsidP="00000000" w:rsidRDefault="00000000" w:rsidRPr="00000000" w14:paraId="000000BF">
      <w:pPr>
        <w:spacing w:after="0" w:line="360" w:lineRule="auto"/>
        <w:jc w:val="both"/>
        <w:rPr>
          <w:sz w:val="24"/>
          <w:szCs w:val="24"/>
        </w:rPr>
      </w:pPr>
      <w:r w:rsidDel="00000000" w:rsidR="00000000" w:rsidRPr="00000000">
        <w:rPr>
          <w:sz w:val="24"/>
          <w:szCs w:val="24"/>
          <w:rtl w:val="0"/>
        </w:rPr>
        <w:t xml:space="preserve">- assicurare la visibilità del finanziamento e la sua indicazione nei documenti progettuali, affinché l’origine delle risorse sia chiaramente riconducibile da parte dei destinatari;</w:t>
      </w:r>
    </w:p>
    <w:p w:rsidR="00000000" w:rsidDel="00000000" w:rsidP="00000000" w:rsidRDefault="00000000" w:rsidRPr="00000000" w14:paraId="000000C0">
      <w:pPr>
        <w:spacing w:after="0" w:line="360" w:lineRule="auto"/>
        <w:ind w:left="31" w:firstLine="0"/>
        <w:jc w:val="both"/>
        <w:rPr>
          <w:sz w:val="24"/>
          <w:szCs w:val="24"/>
        </w:rPr>
      </w:pPr>
      <w:r w:rsidDel="00000000" w:rsidR="00000000" w:rsidRPr="00000000">
        <w:rPr>
          <w:sz w:val="24"/>
          <w:szCs w:val="24"/>
          <w:rtl w:val="0"/>
        </w:rPr>
        <w:t xml:space="preserve">- attenersi alle disposizioni in tema di informazione e pubblicità degli interventi finanziati previsti sia dalla Normativa comunitaria sia dalle regolamentazioni nazionali e regionali per materia (il Reg. UE 2021/1060, in caso di inadempienza e assenza di azioni correttive, prevede la possibilità di sopprimere fino al 3% del sostegno relativo all’operazione);</w:t>
      </w:r>
    </w:p>
    <w:p w:rsidR="00000000" w:rsidDel="00000000" w:rsidP="00000000" w:rsidRDefault="00000000" w:rsidRPr="00000000" w14:paraId="000000C1">
      <w:pPr>
        <w:spacing w:after="0" w:line="360" w:lineRule="auto"/>
        <w:jc w:val="both"/>
        <w:rPr>
          <w:sz w:val="24"/>
          <w:szCs w:val="24"/>
        </w:rPr>
      </w:pPr>
      <w:r w:rsidDel="00000000" w:rsidR="00000000" w:rsidRPr="00000000">
        <w:rPr>
          <w:sz w:val="24"/>
          <w:szCs w:val="24"/>
          <w:rtl w:val="0"/>
        </w:rPr>
        <w:t xml:space="preserve">- presentare la rendicontazione dei costi esposti maturati, derivanti dall’adozione dell’unità di costo standard, nei tempi e nei modi previsti dal presente Invito e fornire tutte le informazioni richieste relativamente alle verifiche connesse;</w:t>
      </w:r>
    </w:p>
    <w:p w:rsidR="00000000" w:rsidDel="00000000" w:rsidP="00000000" w:rsidRDefault="00000000" w:rsidRPr="00000000" w14:paraId="000000C2">
      <w:pPr>
        <w:spacing w:after="0" w:line="360" w:lineRule="auto"/>
        <w:jc w:val="both"/>
        <w:rPr/>
      </w:pPr>
      <w:r w:rsidDel="00000000" w:rsidR="00000000" w:rsidRPr="00000000">
        <w:rPr>
          <w:sz w:val="24"/>
          <w:szCs w:val="24"/>
          <w:rtl w:val="0"/>
        </w:rPr>
        <w:t xml:space="preserve">- rispettare i principi orizzontali di cui all’art. 9 del Reg. (UE) 2021/1060 e agli artt. 6 e 8 del Reg. (UE) 2021/1057, con particolare riguardo alla promozione della parità di genere, della non discriminazione, dell’accessibilità per le persone con disabilità e dello sviluppo sostenibile;</w:t>
      </w:r>
      <w:r w:rsidDel="00000000" w:rsidR="00000000" w:rsidRPr="00000000">
        <w:rPr>
          <w:rtl w:val="0"/>
        </w:rPr>
      </w:r>
    </w:p>
    <w:p w:rsidR="00000000" w:rsidDel="00000000" w:rsidP="00000000" w:rsidRDefault="00000000" w:rsidRPr="00000000" w14:paraId="000000C3">
      <w:pPr>
        <w:spacing w:after="0" w:line="360" w:lineRule="auto"/>
        <w:jc w:val="both"/>
        <w:rPr/>
      </w:pPr>
      <w:r w:rsidDel="00000000" w:rsidR="00000000" w:rsidRPr="00000000">
        <w:rPr>
          <w:sz w:val="24"/>
          <w:szCs w:val="24"/>
          <w:rtl w:val="0"/>
        </w:rPr>
        <w:t xml:space="preserve">- osservare la disciplina in materia di irregolarità, correzioni finanziarie, recuperi e contrasto alle frodi ai sensi degli artt. 69, 74 e 103 del Reg. (UE) 2021/1060;</w:t>
      </w:r>
      <w:r w:rsidDel="00000000" w:rsidR="00000000" w:rsidRPr="00000000">
        <w:rPr>
          <w:rtl w:val="0"/>
        </w:rPr>
      </w:r>
    </w:p>
    <w:p w:rsidR="00000000" w:rsidDel="00000000" w:rsidP="00000000" w:rsidRDefault="00000000" w:rsidRPr="00000000" w14:paraId="000000C4">
      <w:pPr>
        <w:spacing w:after="0" w:line="360" w:lineRule="auto"/>
        <w:jc w:val="both"/>
        <w:rPr>
          <w:sz w:val="24"/>
          <w:szCs w:val="24"/>
        </w:rPr>
      </w:pPr>
      <w:r w:rsidDel="00000000" w:rsidR="00000000" w:rsidRPr="00000000">
        <w:rPr>
          <w:sz w:val="24"/>
          <w:szCs w:val="24"/>
          <w:rtl w:val="0"/>
        </w:rPr>
        <w:t xml:space="preserve">- attenersi a quanto stabilito dal Si.Ge.Co. PR Umbria FSE+ – versione 2 (approvato con D.D. n. 7102/2025) e dalle Linee guida per l’attuazione delle operazioni – versione 2 (approvate con D.D. n. 11704/2024 e integrate dalla D.D. n. 5366/2025);</w:t>
      </w:r>
    </w:p>
    <w:p w:rsidR="00000000" w:rsidDel="00000000" w:rsidP="00000000" w:rsidRDefault="00000000" w:rsidRPr="00000000" w14:paraId="000000C5">
      <w:pPr>
        <w:spacing w:after="0" w:line="360" w:lineRule="auto"/>
        <w:jc w:val="both"/>
        <w:rPr>
          <w:sz w:val="24"/>
          <w:szCs w:val="24"/>
        </w:rPr>
      </w:pPr>
      <w:r w:rsidDel="00000000" w:rsidR="00000000" w:rsidRPr="00000000">
        <w:rPr>
          <w:sz w:val="24"/>
          <w:szCs w:val="24"/>
          <w:rtl w:val="0"/>
        </w:rPr>
        <w:t xml:space="preserve">- rilevazione dei dati sull’avanzamento procedurale, fisico e finanziario secondo quanto previsto dai monitoraggi annualmente predisposti dal Ministero del lavoro e delle politiche sociali e dall’INAPP, ai sensi dell’art. 17 d.lgs 276/2003 e dell’art. 7 d.lgs 76/2005.</w:t>
      </w:r>
    </w:p>
    <w:p w:rsidR="00000000" w:rsidDel="00000000" w:rsidP="00000000" w:rsidRDefault="00000000" w:rsidRPr="00000000" w14:paraId="000000C6">
      <w:pPr>
        <w:spacing w:after="0" w:line="360" w:lineRule="auto"/>
        <w:jc w:val="both"/>
        <w:rPr>
          <w:sz w:val="24"/>
          <w:szCs w:val="24"/>
        </w:rPr>
      </w:pPr>
      <w:r w:rsidDel="00000000" w:rsidR="00000000" w:rsidRPr="00000000">
        <w:rPr>
          <w:sz w:val="24"/>
          <w:szCs w:val="24"/>
          <w:rtl w:val="0"/>
        </w:rPr>
        <w:t xml:space="preserve">Resta ferma, in ipotesi di mancata ottemperanza agli obblighi individuati nel presente Invito o nelle pertinenti disposizioni comunitarie e nazionali, la revoca parziale o integrale del finanziamento.</w:t>
      </w:r>
    </w:p>
    <w:p w:rsidR="00000000" w:rsidDel="00000000" w:rsidP="00000000" w:rsidRDefault="00000000" w:rsidRPr="00000000" w14:paraId="000000C7">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C8">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C9">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Modifiche/variazioni delle attività formative</w:t>
      </w:r>
    </w:p>
    <w:p w:rsidR="00000000" w:rsidDel="00000000" w:rsidP="00000000" w:rsidRDefault="00000000" w:rsidRPr="00000000" w14:paraId="000000CA">
      <w:pPr>
        <w:spacing w:after="0" w:line="360" w:lineRule="auto"/>
        <w:jc w:val="both"/>
        <w:rPr>
          <w:sz w:val="24"/>
          <w:szCs w:val="24"/>
        </w:rPr>
      </w:pPr>
      <w:bookmarkStart w:colFirst="0" w:colLast="0" w:name="_heading=h.6judv0vh4q7v" w:id="9"/>
      <w:bookmarkEnd w:id="9"/>
      <w:r w:rsidDel="00000000" w:rsidR="00000000" w:rsidRPr="00000000">
        <w:rPr>
          <w:sz w:val="24"/>
          <w:szCs w:val="24"/>
          <w:rtl w:val="0"/>
        </w:rPr>
        <w:t xml:space="preserve">Le attività formative finanziate possono essere rimodulate nel rispetto dei seguenti criteri:</w:t>
      </w:r>
    </w:p>
    <w:p w:rsidR="00000000" w:rsidDel="00000000" w:rsidP="00000000" w:rsidRDefault="00000000" w:rsidRPr="00000000" w14:paraId="000000C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rispetto nelle normative e delle disposizioni vigenti in materia;</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conformità alle disposizioni della procedura triennale, nonché ai progetti formativi approvati;</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rispetto delle finalità e degli obiettivi di cui al presente Invito;</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garanzia della continuità dei percorsi formativi avviati.</w:t>
      </w:r>
      <w:r w:rsidDel="00000000" w:rsidR="00000000" w:rsidRPr="00000000">
        <w:rPr>
          <w:rtl w:val="0"/>
        </w:rPr>
      </w:r>
    </w:p>
    <w:p w:rsidR="00000000" w:rsidDel="00000000" w:rsidP="00000000" w:rsidRDefault="00000000" w:rsidRPr="00000000" w14:paraId="000000CF">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D0">
      <w:pPr>
        <w:spacing w:after="0" w:line="360" w:lineRule="auto"/>
        <w:jc w:val="both"/>
        <w:rPr>
          <w:sz w:val="24"/>
          <w:szCs w:val="24"/>
        </w:rPr>
      </w:pPr>
      <w:r w:rsidDel="00000000" w:rsidR="00000000" w:rsidRPr="00000000">
        <w:rPr>
          <w:sz w:val="24"/>
          <w:szCs w:val="24"/>
          <w:rtl w:val="0"/>
        </w:rPr>
        <w:t xml:space="preserve">Sono possibili variazioni riguardanti i singoli corsi formativi che non eccedono il finanziamento complessivo concesso al beneficiario (c.d. compensazioni).</w:t>
      </w:r>
    </w:p>
    <w:p w:rsidR="00000000" w:rsidDel="00000000" w:rsidP="00000000" w:rsidRDefault="00000000" w:rsidRPr="00000000" w14:paraId="000000D1">
      <w:pPr>
        <w:spacing w:after="0" w:line="360" w:lineRule="auto"/>
        <w:jc w:val="both"/>
        <w:rPr>
          <w:sz w:val="24"/>
          <w:szCs w:val="24"/>
        </w:rPr>
      </w:pPr>
      <w:r w:rsidDel="00000000" w:rsidR="00000000" w:rsidRPr="00000000">
        <w:rPr>
          <w:sz w:val="24"/>
          <w:szCs w:val="24"/>
          <w:rtl w:val="0"/>
        </w:rPr>
        <w:t xml:space="preserve">Qualora si dovesse verificare un aumento del numero delle iscrizioni totali tale da eccedere il finanziamento complessivamente concesso, il beneficiario deve richiedere una variazione del medesimo finanziamento, che può essere accordato solo ed esclusivamente se la Regione rende disponibili ulteriori risorse. </w:t>
      </w:r>
    </w:p>
    <w:p w:rsidR="00000000" w:rsidDel="00000000" w:rsidP="00000000" w:rsidRDefault="00000000" w:rsidRPr="00000000" w14:paraId="000000D2">
      <w:pPr>
        <w:spacing w:after="0" w:line="360" w:lineRule="auto"/>
        <w:jc w:val="both"/>
        <w:rPr>
          <w:sz w:val="24"/>
          <w:szCs w:val="24"/>
        </w:rPr>
      </w:pPr>
      <w:r w:rsidDel="00000000" w:rsidR="00000000" w:rsidRPr="00000000">
        <w:rPr>
          <w:sz w:val="24"/>
          <w:szCs w:val="24"/>
          <w:rtl w:val="0"/>
        </w:rPr>
        <w:t xml:space="preserve">A tali fini, il beneficiario deve presentare al responsabile del procedimento formale richiesta di rimodulazione delle attività formative finanziate. </w:t>
      </w:r>
    </w:p>
    <w:p w:rsidR="00000000" w:rsidDel="00000000" w:rsidP="00000000" w:rsidRDefault="00000000" w:rsidRPr="00000000" w14:paraId="000000D3">
      <w:pPr>
        <w:spacing w:after="0" w:line="360" w:lineRule="auto"/>
        <w:jc w:val="both"/>
        <w:rPr>
          <w:sz w:val="24"/>
          <w:szCs w:val="24"/>
        </w:rPr>
      </w:pPr>
      <w:r w:rsidDel="00000000" w:rsidR="00000000" w:rsidRPr="00000000">
        <w:rPr>
          <w:sz w:val="24"/>
          <w:szCs w:val="24"/>
          <w:rtl w:val="0"/>
        </w:rPr>
        <w:t xml:space="preserve">Devono, altresì, essere comunicate al responsabile del procedimento tutte le variazioni che riguardano la composizione del corpo docente, dei tutor e delle sedi dei corsi ed ogni altra variazione sostanziale e rilevante.</w:t>
      </w:r>
    </w:p>
    <w:p w:rsidR="00000000" w:rsidDel="00000000" w:rsidP="00000000" w:rsidRDefault="00000000" w:rsidRPr="00000000" w14:paraId="000000D4">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58vhieg4h84d" w:id="10"/>
      <w:bookmarkEnd w:id="10"/>
      <w:r w:rsidDel="00000000" w:rsidR="00000000" w:rsidRPr="00000000">
        <w:rPr>
          <w:b w:val="1"/>
          <w:bCs w:val="1"/>
          <w:rtl w:val="0"/>
        </w:rPr>
        <w:t xml:space="preserve">Modifiche dell’Invito </w:t>
      </w:r>
    </w:p>
    <w:p w:rsidR="00000000" w:rsidDel="00000000" w:rsidP="00000000" w:rsidRDefault="00000000" w:rsidRPr="00000000" w14:paraId="000000D5">
      <w:pPr>
        <w:spacing w:after="0" w:line="360" w:lineRule="auto"/>
        <w:jc w:val="both"/>
        <w:rPr>
          <w:sz w:val="24"/>
          <w:szCs w:val="24"/>
        </w:rPr>
      </w:pPr>
      <w:bookmarkStart w:colFirst="0" w:colLast="0" w:name="_heading=h.f2lm5aqpqivb" w:id="11"/>
      <w:bookmarkEnd w:id="11"/>
      <w:r w:rsidDel="00000000" w:rsidR="00000000" w:rsidRPr="00000000">
        <w:rPr>
          <w:sz w:val="24"/>
          <w:szCs w:val="24"/>
          <w:rtl w:val="0"/>
        </w:rPr>
        <w:t xml:space="preserve">Il responsabile del procedimento, con propria determinazione dirigenziale, anche per ragioni di pubblico interesse, si riserva la facoltà, a suo insindacabile giudizio, di revocare, modificare o annullare, le disposizioni contenute nel presente Invito, senza incidere sulla finalità e sugli obiettivi dello stesso.</w:t>
      </w:r>
    </w:p>
    <w:p w:rsidR="00000000" w:rsidDel="00000000" w:rsidP="00000000" w:rsidRDefault="00000000" w:rsidRPr="00000000" w14:paraId="000000D6">
      <w:pPr>
        <w:spacing w:after="0" w:line="360" w:lineRule="auto"/>
        <w:jc w:val="both"/>
        <w:rPr>
          <w:color w:val="000000"/>
          <w:sz w:val="24"/>
          <w:szCs w:val="24"/>
        </w:rPr>
      </w:pPr>
      <w:bookmarkStart w:colFirst="0" w:colLast="0" w:name="_heading=h.bj7r1t9yksyc" w:id="12"/>
      <w:bookmarkEnd w:id="12"/>
      <w:r w:rsidDel="00000000" w:rsidR="00000000" w:rsidRPr="00000000">
        <w:rPr>
          <w:rtl w:val="0"/>
        </w:rPr>
      </w:r>
    </w:p>
    <w:p w:rsidR="00000000" w:rsidDel="00000000" w:rsidP="00000000" w:rsidRDefault="00000000" w:rsidRPr="00000000" w14:paraId="000000D7">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D8">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Informazioni sul procedimento amministrativo</w:t>
      </w:r>
    </w:p>
    <w:p w:rsidR="00000000" w:rsidDel="00000000" w:rsidP="00000000" w:rsidRDefault="00000000" w:rsidRPr="00000000" w14:paraId="000000D9">
      <w:pPr>
        <w:spacing w:after="0" w:line="360" w:lineRule="auto"/>
        <w:jc w:val="both"/>
        <w:rPr>
          <w:sz w:val="24"/>
          <w:szCs w:val="24"/>
        </w:rPr>
      </w:pPr>
      <w:r w:rsidDel="00000000" w:rsidR="00000000" w:rsidRPr="00000000">
        <w:rPr>
          <w:sz w:val="24"/>
          <w:szCs w:val="24"/>
          <w:rtl w:val="0"/>
        </w:rPr>
        <w:t xml:space="preserve">Il procedimento amministrativo di ammissibilità delle domande di finanziamento si conclude entro 30 giorni dal giorno successivo alla data di scadenza per la presentazione delle istanze.</w:t>
      </w:r>
    </w:p>
    <w:p w:rsidR="00000000" w:rsidDel="00000000" w:rsidP="00000000" w:rsidRDefault="00000000" w:rsidRPr="00000000" w14:paraId="000000DA">
      <w:pPr>
        <w:spacing w:after="0" w:line="360" w:lineRule="auto"/>
        <w:jc w:val="both"/>
        <w:rPr>
          <w:sz w:val="24"/>
          <w:szCs w:val="24"/>
        </w:rPr>
      </w:pPr>
      <w:r w:rsidDel="00000000" w:rsidR="00000000" w:rsidRPr="00000000">
        <w:rPr>
          <w:sz w:val="24"/>
          <w:szCs w:val="24"/>
          <w:rtl w:val="0"/>
        </w:rPr>
        <w:t xml:space="preserve">Ai sensi dell'art. 18-bis della L. 241/1990 è rilasciata immediatamente, anche in via telematica, una ricevuta, che attesta l’avvenuta presentazione dell'istanza.</w:t>
      </w:r>
    </w:p>
    <w:p w:rsidR="00000000" w:rsidDel="00000000" w:rsidP="00000000" w:rsidRDefault="00000000" w:rsidRPr="00000000" w14:paraId="000000DB">
      <w:pPr>
        <w:spacing w:after="0" w:line="360" w:lineRule="auto"/>
        <w:jc w:val="both"/>
        <w:rPr>
          <w:sz w:val="24"/>
          <w:szCs w:val="24"/>
        </w:rPr>
      </w:pPr>
      <w:r w:rsidDel="00000000" w:rsidR="00000000" w:rsidRPr="00000000">
        <w:rPr>
          <w:sz w:val="24"/>
          <w:szCs w:val="24"/>
          <w:rtl w:val="0"/>
        </w:rPr>
        <w:t xml:space="preserve">Le informazioni di cui all'art. 8 della L. 241/1990 sono:</w:t>
      </w:r>
    </w:p>
    <w:p w:rsidR="00000000" w:rsidDel="00000000" w:rsidP="00000000" w:rsidRDefault="00000000" w:rsidRPr="00000000" w14:paraId="000000DC">
      <w:pPr>
        <w:spacing w:after="0" w:line="360" w:lineRule="auto"/>
        <w:jc w:val="both"/>
        <w:rPr>
          <w:sz w:val="24"/>
          <w:szCs w:val="24"/>
        </w:rPr>
      </w:pPr>
      <w:r w:rsidDel="00000000" w:rsidR="00000000" w:rsidRPr="00000000">
        <w:rPr>
          <w:sz w:val="24"/>
          <w:szCs w:val="24"/>
          <w:rtl w:val="0"/>
        </w:rPr>
        <w:t xml:space="preserve">a) l'amministrazione competente: Regione Umbria - Corso Vannucci, 96 - 06121 Perugia;</w:t>
      </w:r>
    </w:p>
    <w:p w:rsidR="00000000" w:rsidDel="00000000" w:rsidP="00000000" w:rsidRDefault="00000000" w:rsidRPr="00000000" w14:paraId="000000DD">
      <w:pPr>
        <w:spacing w:after="0" w:line="360" w:lineRule="auto"/>
        <w:jc w:val="both"/>
        <w:rPr>
          <w:sz w:val="24"/>
          <w:szCs w:val="24"/>
        </w:rPr>
      </w:pPr>
      <w:r w:rsidDel="00000000" w:rsidR="00000000" w:rsidRPr="00000000">
        <w:rPr>
          <w:sz w:val="24"/>
          <w:szCs w:val="24"/>
          <w:rtl w:val="0"/>
        </w:rPr>
        <w:t xml:space="preserve">b) l'oggetto del procedimento promosso: </w:t>
      </w:r>
      <w:r w:rsidDel="00000000" w:rsidR="00000000" w:rsidRPr="00000000">
        <w:rPr>
          <w:i w:val="1"/>
          <w:iCs w:val="1"/>
          <w:sz w:val="24"/>
          <w:szCs w:val="24"/>
          <w:rtl w:val="0"/>
        </w:rPr>
        <w:t xml:space="preserve">Invito alla presentazione di Domanda di finanziamento di percorsi di Istruzione e Formazione Professionale (IeFP) in modalità Duale per il conseguimento del Diploma professionale al quarto anno, rivolto ai soggetti presenti nella Graduatoria di merito in esito alla Procedura di cui alla Determinazione Dirigenziale n. 7242 del 04/07/2023.</w:t>
      </w:r>
      <w:r w:rsidDel="00000000" w:rsidR="00000000" w:rsidRPr="00000000">
        <w:rPr>
          <w:sz w:val="24"/>
          <w:szCs w:val="24"/>
          <w:rtl w:val="0"/>
        </w:rPr>
        <w:t xml:space="preserve">.</w:t>
      </w:r>
    </w:p>
    <w:p w:rsidR="00000000" w:rsidDel="00000000" w:rsidP="00000000" w:rsidRDefault="00000000" w:rsidRPr="00000000" w14:paraId="000000DE">
      <w:pPr>
        <w:spacing w:after="0" w:line="360" w:lineRule="auto"/>
        <w:jc w:val="both"/>
        <w:rPr>
          <w:sz w:val="24"/>
          <w:szCs w:val="24"/>
        </w:rPr>
      </w:pPr>
      <w:r w:rsidDel="00000000" w:rsidR="00000000" w:rsidRPr="00000000">
        <w:rPr>
          <w:sz w:val="24"/>
          <w:szCs w:val="24"/>
          <w:rtl w:val="0"/>
        </w:rPr>
        <w:t xml:space="preserve">c) l’ufficio, il domicilio digitale dell’amministrazione e la persona responsabile del procedimento: il Dirigente del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PEC: </w:t>
      </w:r>
      <w:hyperlink r:id="rId9">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w:t>
      </w:r>
    </w:p>
    <w:p w:rsidR="00000000" w:rsidDel="00000000" w:rsidP="00000000" w:rsidRDefault="00000000" w:rsidRPr="00000000" w14:paraId="000000DF">
      <w:pPr>
        <w:spacing w:after="0" w:line="360" w:lineRule="auto"/>
        <w:jc w:val="both"/>
        <w:rPr>
          <w:sz w:val="24"/>
          <w:szCs w:val="24"/>
        </w:rPr>
      </w:pPr>
      <w:r w:rsidDel="00000000" w:rsidR="00000000" w:rsidRPr="00000000">
        <w:rPr>
          <w:sz w:val="24"/>
          <w:szCs w:val="24"/>
          <w:rtl w:val="0"/>
        </w:rPr>
        <w:t xml:space="preserve">c-bis) la data entro la quale, secondo i termini previsti, deve concludersi il procedimento e i rimedi esperibili in caso di inerzia dell'amministrazione: ai sensi dell'art. 22 della l.r. 8/2011, entro 30 giorni dal giorno successivo alla data di scadenza per la presentazione delle istanze, purché l'istanza risulti completa dal punto di vista formale e contenga tutta la documentazione necessaria. Il responsabile del procedimento è tenuto a verificare la completezza dell'istanza nel termine perentorio di dieci giorni dal ricevimento della medesima: entro detto termine il responsabile del procedimento è tenuto a richiedere le eventuali integrazioni istruttorie. In tale evenienza è assegnato all'istante un termine non inferiore a dieci e non superiore a venti giorni per provvedere all'integrazione. L'integrazione istruttoria può essere richiesta una sola volta ed ha effetto sospensivo. In caso di sospensione il termine riprende a decorrere dal momento della produzione delle integrazioni richieste. Nel caso in cui l'integrazione istruttoria non avvenga nel termine assegnato, l'effetto sospensivo viene meno determinando la prosecuzione del procedimento sulla base della documentazione agli atti. Nei casi in cui è prevista l'applicazione dell'art. 10-bis della L. 241/1990 la comunicazione dei motivi che ostano all'accoglimento della domanda sospende i termini per la conclusione del procedimento. Tali termini iniziano nuovamente a decorrere dalla data di presentazione delle osservazioni o, in mancanza, alla scadenza del termine indicato nella comunicazione. Il termine che scade in un giorno non lavorativo per la struttura regionale competente è prorogato al primo giorno lavorativo seguente. In caso di inerzia dell'Amministrazione è possibile presentare, entro 60 giorni dalla scadenza del termine, istanza scritta di indennizzo, ai sensi dell'art. 23 della l.r. 8/2011, al Direttore Regionale Sviluppo economico, agricoltura, istruzione, formazione e lavoro, turismo e sport; PEC: </w:t>
      </w:r>
      <w:hyperlink r:id="rId10">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La Giunta regionale individua il Dirigente al quale attribuire il potere sostitutivo. L'istanza scritta deve essere presentata al Presidente della Giunta Regionale, regione.giunta@postacert.umbria.it;</w:t>
      </w:r>
    </w:p>
    <w:p w:rsidR="00000000" w:rsidDel="00000000" w:rsidP="00000000" w:rsidRDefault="00000000" w:rsidRPr="00000000" w14:paraId="000000E0">
      <w:pPr>
        <w:spacing w:after="0" w:line="360" w:lineRule="auto"/>
        <w:jc w:val="both"/>
        <w:rPr>
          <w:sz w:val="24"/>
          <w:szCs w:val="24"/>
        </w:rPr>
      </w:pPr>
      <w:r w:rsidDel="00000000" w:rsidR="00000000" w:rsidRPr="00000000">
        <w:rPr>
          <w:sz w:val="24"/>
          <w:szCs w:val="24"/>
          <w:rtl w:val="0"/>
        </w:rPr>
        <w:t xml:space="preserve">c-ter) nei procedimenti ad iniziativa di parte, la data di presentazione della relativa istanza: entro e non oltre il giorno 30 settembre 2026;</w:t>
      </w:r>
    </w:p>
    <w:p w:rsidR="00000000" w:rsidDel="00000000" w:rsidP="00000000" w:rsidRDefault="00000000" w:rsidRPr="00000000" w14:paraId="000000E1">
      <w:pPr>
        <w:spacing w:after="0" w:line="360" w:lineRule="auto"/>
        <w:jc w:val="both"/>
        <w:rPr>
          <w:sz w:val="24"/>
          <w:szCs w:val="24"/>
        </w:rPr>
      </w:pPr>
      <w:r w:rsidDel="00000000" w:rsidR="00000000" w:rsidRPr="00000000">
        <w:rPr>
          <w:sz w:val="24"/>
          <w:szCs w:val="24"/>
          <w:rtl w:val="0"/>
        </w:rPr>
        <w:t xml:space="preserve">d) le modalità con le quali, attraverso il punto di accesso telematico di cui all'articolo 64-bis del decreto legislativo 7 marzo 2005, n. 82 o con altre modalità telematiche, è possibile prendere visione degli atti, accedere al fascicolo informatico di cui all'articolo 41 dello stesso decreto legislativo n. 82 del 2005 ed esercitare in via telematica i diritti previsti dalla presente legge: richiesta a il Dirigente del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PEC: </w:t>
      </w:r>
      <w:hyperlink r:id="rId11">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w:t>
      </w:r>
    </w:p>
    <w:p w:rsidR="00000000" w:rsidDel="00000000" w:rsidP="00000000" w:rsidRDefault="00000000" w:rsidRPr="00000000" w14:paraId="000000E2">
      <w:pPr>
        <w:spacing w:after="0" w:line="360" w:lineRule="auto"/>
        <w:jc w:val="both"/>
        <w:rPr>
          <w:sz w:val="24"/>
          <w:szCs w:val="24"/>
        </w:rPr>
      </w:pPr>
      <w:r w:rsidDel="00000000" w:rsidR="00000000" w:rsidRPr="00000000">
        <w:rPr>
          <w:sz w:val="24"/>
          <w:szCs w:val="24"/>
          <w:rtl w:val="0"/>
        </w:rPr>
        <w:t xml:space="preserve">d-bis) l'ufficio dove è possibile prendere visione degli atti che non sono disponibili o accessibili con le modalità di cui alla lettera d):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PEC: </w:t>
      </w:r>
      <w:hyperlink r:id="rId12">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w:t>
      </w:r>
    </w:p>
    <w:p w:rsidR="00000000" w:rsidDel="00000000" w:rsidP="00000000" w:rsidRDefault="00000000" w:rsidRPr="00000000" w14:paraId="000000E3">
      <w:pPr>
        <w:spacing w:after="0" w:line="360" w:lineRule="auto"/>
        <w:jc w:val="both"/>
        <w:rPr>
          <w:sz w:val="24"/>
          <w:szCs w:val="24"/>
        </w:rPr>
      </w:pPr>
      <w:r w:rsidDel="00000000" w:rsidR="00000000" w:rsidRPr="00000000">
        <w:rPr>
          <w:sz w:val="24"/>
          <w:szCs w:val="24"/>
          <w:rtl w:val="0"/>
        </w:rPr>
        <w:t xml:space="preserve">La data di protocollazione dell'istanza non può comunque essere diversa da quella di effettiva presentazione. L'istanza produce effetti anche in caso di mancato rilascio della ricevuta, ferma restando la responsabilità del soggetto competente.</w:t>
      </w:r>
    </w:p>
    <w:p w:rsidR="00000000" w:rsidDel="00000000" w:rsidP="00000000" w:rsidRDefault="00000000" w:rsidRPr="00000000" w14:paraId="000000E4">
      <w:pPr>
        <w:spacing w:after="0" w:line="360" w:lineRule="auto"/>
        <w:jc w:val="both"/>
        <w:rPr>
          <w:sz w:val="24"/>
          <w:szCs w:val="24"/>
        </w:rPr>
      </w:pPr>
      <w:r w:rsidDel="00000000" w:rsidR="00000000" w:rsidRPr="00000000">
        <w:rPr>
          <w:sz w:val="24"/>
          <w:szCs w:val="24"/>
          <w:rtl w:val="0"/>
        </w:rPr>
        <w:t xml:space="preserve">Informazioni in merito al presente Invito possono essere richieste mediante la proposizione di quesiti scritti da inoltrare a mezzo pec (</w:t>
      </w:r>
      <w:hyperlink r:id="rId13">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almeno 10 giorni prima della scadenza del termine fissato per la presentazione della domanda di partecipazione. Il Responsabile del procedimento si riserva la facoltà di verificare, in qualsiasi momento, il possesso dei requisiti sopra indicati e dichiarati e di effettuare, ai sensi dall'art. 71 del DPR n. 445/2000, controlli a campione sulla veridicità delle dichiarazioni prodotte nel rispetto della normativa in materia. Il diritto di accesso di cui all'art. 22 della L. 241/90, viene esercitato, mediante richiesta motivata scritta alla Regione Umbria – Via Mario Angeloni 61, 06124 Perugia (posta elettronica certificata: </w:t>
      </w:r>
      <w:hyperlink r:id="rId14">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con le modalità di cui all'art. n. 25 della citata Legge, nonché nel rispetto della normativa di cui al d.lgs. 33/2013.</w:t>
      </w:r>
    </w:p>
    <w:p w:rsidR="00000000" w:rsidDel="00000000" w:rsidP="00000000" w:rsidRDefault="00000000" w:rsidRPr="00000000" w14:paraId="000000E5">
      <w:pPr>
        <w:spacing w:after="0" w:line="360" w:lineRule="auto"/>
        <w:jc w:val="both"/>
        <w:rPr>
          <w:sz w:val="24"/>
          <w:szCs w:val="24"/>
        </w:rPr>
      </w:pPr>
      <w:r w:rsidDel="00000000" w:rsidR="00000000" w:rsidRPr="00000000">
        <w:rPr>
          <w:sz w:val="24"/>
          <w:szCs w:val="24"/>
          <w:rtl w:val="0"/>
        </w:rPr>
        <w:t xml:space="preserve">Il presente Invito è pubblicato nel Bollettino Ufficiale della Regione Umbria e nel sito istituzionale della Regione Umbria (</w:t>
      </w:r>
      <w:hyperlink r:id="rId15">
        <w:r w:rsidDel="00000000" w:rsidR="00000000" w:rsidRPr="00000000">
          <w:rPr>
            <w:color w:val="0000ff"/>
            <w:sz w:val="24"/>
            <w:szCs w:val="24"/>
            <w:u w:val="single"/>
            <w:rtl w:val="0"/>
          </w:rPr>
          <w:t xml:space="preserve">www.regione.umbria.it</w:t>
        </w:r>
      </w:hyperlink>
      <w:r w:rsidDel="00000000" w:rsidR="00000000" w:rsidRPr="00000000">
        <w:rPr>
          <w:sz w:val="24"/>
          <w:szCs w:val="24"/>
          <w:rtl w:val="0"/>
        </w:rPr>
        <w:t xml:space="preserve">).</w:t>
      </w:r>
    </w:p>
    <w:p w:rsidR="00000000" w:rsidDel="00000000" w:rsidP="00000000" w:rsidRDefault="00000000" w:rsidRPr="00000000" w14:paraId="000000E6">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E7">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E8">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Informativa privacy</w:t>
      </w:r>
    </w:p>
    <w:p w:rsidR="00000000" w:rsidDel="00000000" w:rsidP="00000000" w:rsidRDefault="00000000" w:rsidRPr="00000000" w14:paraId="000000E9">
      <w:pPr>
        <w:spacing w:after="0" w:line="360" w:lineRule="auto"/>
        <w:jc w:val="both"/>
        <w:rPr>
          <w:sz w:val="24"/>
          <w:szCs w:val="24"/>
        </w:rPr>
      </w:pPr>
      <w:r w:rsidDel="00000000" w:rsidR="00000000" w:rsidRPr="00000000">
        <w:rPr>
          <w:sz w:val="24"/>
          <w:szCs w:val="24"/>
          <w:rtl w:val="0"/>
        </w:rPr>
        <w:t xml:space="preserve">Ai sensi dell’art. 13 del Regolamento UE 2016/679 (relativo alla protezione delle persone fisiche con riguardo al trattamento dei dati personali, nonché alla libera circolazione di tali dati - GDPR) si forniscono le seguenti informazioni:</w:t>
      </w:r>
    </w:p>
    <w:p w:rsidR="00000000" w:rsidDel="00000000" w:rsidP="00000000" w:rsidRDefault="00000000" w:rsidRPr="00000000" w14:paraId="000000EA">
      <w:pPr>
        <w:spacing w:after="0" w:line="360" w:lineRule="auto"/>
        <w:jc w:val="both"/>
        <w:rPr>
          <w:sz w:val="24"/>
          <w:szCs w:val="24"/>
        </w:rPr>
      </w:pPr>
      <w:r w:rsidDel="00000000" w:rsidR="00000000" w:rsidRPr="00000000">
        <w:rPr>
          <w:sz w:val="24"/>
          <w:szCs w:val="24"/>
          <w:rtl w:val="0"/>
        </w:rPr>
        <w:t xml:space="preserve">a. il Titolare del trattamento dei dati personali è la Giunta della Regione Umbria, nella figura della Presidente legale rappresentante pro-tempore, con sede in Corso Vannucci 96, Perugia.</w:t>
      </w:r>
    </w:p>
    <w:p w:rsidR="00000000" w:rsidDel="00000000" w:rsidP="00000000" w:rsidRDefault="00000000" w:rsidRPr="00000000" w14:paraId="000000EB">
      <w:pPr>
        <w:spacing w:after="0" w:line="360" w:lineRule="auto"/>
        <w:jc w:val="both"/>
        <w:rPr>
          <w:sz w:val="24"/>
          <w:szCs w:val="24"/>
        </w:rPr>
      </w:pPr>
      <w:r w:rsidDel="00000000" w:rsidR="00000000" w:rsidRPr="00000000">
        <w:rPr>
          <w:sz w:val="24"/>
          <w:szCs w:val="24"/>
          <w:rtl w:val="0"/>
        </w:rPr>
        <w:t xml:space="preserve">I dati personali sono trattati da personale interno previamente autorizzato e designato, ai sensi dell'art. 2-quaterdecies del d.lgs. 196/2003, quale persone autorizzate al trattamento, a cui sono impartite idonee istruzioni in ordine a misure, accorgimenti, modus operandi, tutti volti alla concreta tutela dei dati personali;</w:t>
      </w:r>
    </w:p>
    <w:p w:rsidR="00000000" w:rsidDel="00000000" w:rsidP="00000000" w:rsidRDefault="00000000" w:rsidRPr="00000000" w14:paraId="000000EC">
      <w:pPr>
        <w:spacing w:after="0" w:line="360" w:lineRule="auto"/>
        <w:jc w:val="both"/>
        <w:rPr>
          <w:sz w:val="24"/>
          <w:szCs w:val="24"/>
        </w:rPr>
      </w:pPr>
      <w:r w:rsidDel="00000000" w:rsidR="00000000" w:rsidRPr="00000000">
        <w:rPr>
          <w:sz w:val="24"/>
          <w:szCs w:val="24"/>
          <w:rtl w:val="0"/>
        </w:rPr>
        <w:t xml:space="preserve">b. il Data Protection Officer - DPO (Responsabile della protezione dei dati) è l'Avv. Francesco Nesta, ed è contattabile ai seguenti recapiti: tel. 0755045693, e-mail dpo@regione.umbria.it o presso la sede della Regione Umbria in Via Mario Angeloni 61, Perugia;</w:t>
      </w:r>
    </w:p>
    <w:p w:rsidR="00000000" w:rsidDel="00000000" w:rsidP="00000000" w:rsidRDefault="00000000" w:rsidRPr="00000000" w14:paraId="000000ED">
      <w:pPr>
        <w:spacing w:after="0" w:line="360" w:lineRule="auto"/>
        <w:jc w:val="both"/>
        <w:rPr>
          <w:sz w:val="24"/>
          <w:szCs w:val="24"/>
        </w:rPr>
      </w:pPr>
      <w:r w:rsidDel="00000000" w:rsidR="00000000" w:rsidRPr="00000000">
        <w:rPr>
          <w:sz w:val="24"/>
          <w:szCs w:val="24"/>
          <w:rtl w:val="0"/>
        </w:rPr>
        <w:t xml:space="preserve">c. i dati sono acquisiti per lo svolgimento di funzioni istituzionali ai sensi dell'art. 6, c. 1, lett. e) del Reg.UE 2016/679, e, pertanto, il trattamento è necessario e non deve essere espresso il consenso da parte dell'istante. I dati personali sono trattati per le finalità dell’Invito;</w:t>
      </w:r>
    </w:p>
    <w:p w:rsidR="00000000" w:rsidDel="00000000" w:rsidP="00000000" w:rsidRDefault="00000000" w:rsidRPr="00000000" w14:paraId="000000EE">
      <w:pPr>
        <w:spacing w:after="0" w:line="360" w:lineRule="auto"/>
        <w:jc w:val="both"/>
        <w:rPr>
          <w:sz w:val="24"/>
          <w:szCs w:val="24"/>
        </w:rPr>
      </w:pPr>
      <w:r w:rsidDel="00000000" w:rsidR="00000000" w:rsidRPr="00000000">
        <w:rPr>
          <w:sz w:val="24"/>
          <w:szCs w:val="24"/>
          <w:rtl w:val="0"/>
        </w:rPr>
        <w:t xml:space="preserve">d. i dati personali, ai sensi dell'art. 61 del d.lgs. 196/2003, pertinenti e non eccedenti le finalità dell’Invito ai fini della trasparenza di cui al D.lgs. 33 del 2013, sono diffusi sul Bollettino Ufficiale della Regione Umbria e sono reperibili in internet nel sito istituzionale della Regione Umbria (www.regione.umbria.it);</w:t>
      </w:r>
    </w:p>
    <w:p w:rsidR="00000000" w:rsidDel="00000000" w:rsidP="00000000" w:rsidRDefault="00000000" w:rsidRPr="00000000" w14:paraId="000000EF">
      <w:pPr>
        <w:spacing w:after="0" w:line="360" w:lineRule="auto"/>
        <w:jc w:val="both"/>
        <w:rPr>
          <w:sz w:val="24"/>
          <w:szCs w:val="24"/>
        </w:rPr>
      </w:pPr>
      <w:r w:rsidDel="00000000" w:rsidR="00000000" w:rsidRPr="00000000">
        <w:rPr>
          <w:sz w:val="24"/>
          <w:szCs w:val="24"/>
          <w:rtl w:val="0"/>
        </w:rPr>
        <w:t xml:space="preserve">e. i dati personali non sono trasferiti al di fuori dell'Unione europea;</w:t>
      </w:r>
    </w:p>
    <w:p w:rsidR="00000000" w:rsidDel="00000000" w:rsidP="00000000" w:rsidRDefault="00000000" w:rsidRPr="00000000" w14:paraId="000000F0">
      <w:pPr>
        <w:spacing w:after="0" w:line="360" w:lineRule="auto"/>
        <w:jc w:val="both"/>
        <w:rPr>
          <w:sz w:val="24"/>
          <w:szCs w:val="24"/>
        </w:rPr>
      </w:pPr>
      <w:r w:rsidDel="00000000" w:rsidR="00000000" w:rsidRPr="00000000">
        <w:rPr>
          <w:sz w:val="24"/>
          <w:szCs w:val="24"/>
          <w:rtl w:val="0"/>
        </w:rPr>
        <w:t xml:space="preserve">f. i dati personali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forniti di propria iniziativa dall'interessato. I dati che, anche a seguito delle verifiche, risultano eccedenti o non pertinenti o non indispensabili non sono utilizzati, salvo che per l'eventuale conservazione, a norma di legge, dell'atto o del documento che li contiene. </w:t>
      </w:r>
    </w:p>
    <w:p w:rsidR="00000000" w:rsidDel="00000000" w:rsidP="00000000" w:rsidRDefault="00000000" w:rsidRPr="00000000" w14:paraId="000000F1">
      <w:pPr>
        <w:spacing w:after="0" w:line="360" w:lineRule="auto"/>
        <w:jc w:val="both"/>
        <w:rPr>
          <w:sz w:val="24"/>
          <w:szCs w:val="24"/>
        </w:rPr>
      </w:pPr>
      <w:r w:rsidDel="00000000" w:rsidR="00000000" w:rsidRPr="00000000">
        <w:rPr>
          <w:sz w:val="24"/>
          <w:szCs w:val="24"/>
          <w:rtl w:val="0"/>
        </w:rPr>
        <w:t xml:space="preserve">g. l'istante, nella sua qualità di interessato, ha diritto di chiedere al titolare del trattamento:</w:t>
      </w:r>
    </w:p>
    <w:p w:rsidR="00000000" w:rsidDel="00000000" w:rsidP="00000000" w:rsidRDefault="00000000" w:rsidRPr="00000000" w14:paraId="000000F2">
      <w:pPr>
        <w:spacing w:after="0" w:line="360" w:lineRule="auto"/>
        <w:jc w:val="both"/>
        <w:rPr>
          <w:sz w:val="24"/>
          <w:szCs w:val="24"/>
        </w:rPr>
      </w:pPr>
      <w:r w:rsidDel="00000000" w:rsidR="00000000" w:rsidRPr="00000000">
        <w:rPr>
          <w:sz w:val="24"/>
          <w:szCs w:val="24"/>
          <w:rtl w:val="0"/>
        </w:rPr>
        <w:t xml:space="preserve">1. l'accesso ai dati personali che lo riguardano (art. 15 Regolamento (UE) 2016/679);</w:t>
      </w:r>
    </w:p>
    <w:p w:rsidR="00000000" w:rsidDel="00000000" w:rsidP="00000000" w:rsidRDefault="00000000" w:rsidRPr="00000000" w14:paraId="000000F3">
      <w:pPr>
        <w:spacing w:after="0" w:line="360" w:lineRule="auto"/>
        <w:jc w:val="both"/>
        <w:rPr>
          <w:sz w:val="24"/>
          <w:szCs w:val="24"/>
        </w:rPr>
      </w:pPr>
      <w:r w:rsidDel="00000000" w:rsidR="00000000" w:rsidRPr="00000000">
        <w:rPr>
          <w:sz w:val="24"/>
          <w:szCs w:val="24"/>
          <w:rtl w:val="0"/>
        </w:rPr>
        <w:t xml:space="preserve">2. la rettifica o l'integrazione (art. 16);</w:t>
      </w:r>
    </w:p>
    <w:p w:rsidR="00000000" w:rsidDel="00000000" w:rsidP="00000000" w:rsidRDefault="00000000" w:rsidRPr="00000000" w14:paraId="000000F4">
      <w:pPr>
        <w:spacing w:after="0" w:line="360" w:lineRule="auto"/>
        <w:jc w:val="both"/>
        <w:rPr>
          <w:sz w:val="24"/>
          <w:szCs w:val="24"/>
        </w:rPr>
      </w:pPr>
      <w:r w:rsidDel="00000000" w:rsidR="00000000" w:rsidRPr="00000000">
        <w:rPr>
          <w:sz w:val="24"/>
          <w:szCs w:val="24"/>
          <w:rtl w:val="0"/>
        </w:rPr>
        <w:t xml:space="preserve">3. la cancellazione (artt. 16 e 17);</w:t>
      </w:r>
    </w:p>
    <w:p w:rsidR="00000000" w:rsidDel="00000000" w:rsidP="00000000" w:rsidRDefault="00000000" w:rsidRPr="00000000" w14:paraId="000000F5">
      <w:pPr>
        <w:spacing w:after="0" w:line="360" w:lineRule="auto"/>
        <w:jc w:val="both"/>
        <w:rPr>
          <w:sz w:val="24"/>
          <w:szCs w:val="24"/>
        </w:rPr>
      </w:pPr>
      <w:r w:rsidDel="00000000" w:rsidR="00000000" w:rsidRPr="00000000">
        <w:rPr>
          <w:sz w:val="24"/>
          <w:szCs w:val="24"/>
          <w:rtl w:val="0"/>
        </w:rPr>
        <w:t xml:space="preserve">4. la limitazione del trattamento, quando ricorrono le ipotesi previste (art. 18) di ricevere i dati personali forniti al titolare in un formato strutturato, di uso comune e leggibile da dispositivo automatico o di trasmetterli direttamente a un diverso titolare del trattamento (portabilità dei dati - art. 20);</w:t>
      </w:r>
    </w:p>
    <w:p w:rsidR="00000000" w:rsidDel="00000000" w:rsidP="00000000" w:rsidRDefault="00000000" w:rsidRPr="00000000" w14:paraId="000000F6">
      <w:pPr>
        <w:spacing w:after="0" w:line="360" w:lineRule="auto"/>
        <w:jc w:val="both"/>
        <w:rPr>
          <w:sz w:val="24"/>
          <w:szCs w:val="24"/>
        </w:rPr>
      </w:pPr>
      <w:r w:rsidDel="00000000" w:rsidR="00000000" w:rsidRPr="00000000">
        <w:rPr>
          <w:sz w:val="24"/>
          <w:szCs w:val="24"/>
          <w:rtl w:val="0"/>
        </w:rPr>
        <w:t xml:space="preserve">5. di opporsi al trattamento dei dati personali che lo riguardano, compresa la profilazione, e al trattamento per finalità di marketing diretto (art. 21);</w:t>
      </w:r>
    </w:p>
    <w:p w:rsidR="00000000" w:rsidDel="00000000" w:rsidP="00000000" w:rsidRDefault="00000000" w:rsidRPr="00000000" w14:paraId="000000F7">
      <w:pPr>
        <w:spacing w:after="0" w:line="360" w:lineRule="auto"/>
        <w:jc w:val="both"/>
        <w:rPr>
          <w:sz w:val="24"/>
          <w:szCs w:val="24"/>
        </w:rPr>
      </w:pPr>
      <w:r w:rsidDel="00000000" w:rsidR="00000000" w:rsidRPr="00000000">
        <w:rPr>
          <w:sz w:val="24"/>
          <w:szCs w:val="24"/>
          <w:rtl w:val="0"/>
        </w:rPr>
        <w:t xml:space="preserve">h. al fine di semplificare le modalità di inoltro e ridurre i tempi per il riscontro si invita a presentare le richieste contattando il Responsabile della protezione dei dati presso la Regione Umbria, Giunta regionale, Responsabile della Protezione dei dati personali, Corso Vannucci 96, Perugia, email: dpo@regione.umbria.it. Può essere utilizzato il modello predisposto dal Garante per la protezione dei dati personali, pubblicato nel sito del Garante nelle sezioni: Modulistica e Modello per l'esercizio dei diritti in materia di protezione dei dati personali (formato .docx o formato .pdf). Ciascun interessato può rivolgersi al Garante per lamentare una violazione della disciplina in materia di protezione dei dati personali (art. 77 Reg.(UE)2016/679 e art. 141 D.lgs. 196/2003), chiedendo una verifica. Informazioni e istruzioni per la presentazione e l'invio nonché il modello di reclamo sono pubblicati nel sito del Garante nelle sezioni: Modulistica e Modello di reclamo (formato .docx o formato .pdf);</w:t>
      </w:r>
    </w:p>
    <w:p w:rsidR="00000000" w:rsidDel="00000000" w:rsidP="00000000" w:rsidRDefault="00000000" w:rsidRPr="00000000" w14:paraId="000000F8">
      <w:pPr>
        <w:spacing w:after="0" w:line="360" w:lineRule="auto"/>
        <w:jc w:val="both"/>
        <w:rPr>
          <w:sz w:val="24"/>
          <w:szCs w:val="24"/>
        </w:rPr>
      </w:pPr>
      <w:r w:rsidDel="00000000" w:rsidR="00000000" w:rsidRPr="00000000">
        <w:rPr>
          <w:sz w:val="24"/>
          <w:szCs w:val="24"/>
          <w:rtl w:val="0"/>
        </w:rPr>
        <w:t xml:space="preserve">i. il conferimento dei dati è facoltativo, ma necessario per le finalità sopra indicate. Il mancato conferimento comporta l'impossibilità di rispondere all'istanza.</w:t>
      </w:r>
    </w:p>
    <w:p w:rsidR="00000000" w:rsidDel="00000000" w:rsidP="00000000" w:rsidRDefault="00000000" w:rsidRPr="00000000" w14:paraId="000000F9">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FA">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FB">
      <w:pPr>
        <w:pStyle w:val="Heading1"/>
        <w:numPr>
          <w:ilvl w:val="0"/>
          <w:numId w:val="7"/>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ixfcyrz6qsw4" w:id="13"/>
      <w:bookmarkEnd w:id="13"/>
      <w:r w:rsidDel="00000000" w:rsidR="00000000" w:rsidRPr="00000000">
        <w:rPr>
          <w:b w:val="1"/>
          <w:bCs w:val="1"/>
          <w:rtl w:val="0"/>
        </w:rPr>
        <w:t xml:space="preserve">Appendice normativa</w:t>
      </w:r>
    </w:p>
    <w:p w:rsidR="00000000" w:rsidDel="00000000" w:rsidP="00000000" w:rsidRDefault="00000000" w:rsidRPr="00000000" w14:paraId="000000FC">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w:t>
      </w:r>
    </w:p>
    <w:p w:rsidR="00000000" w:rsidDel="00000000" w:rsidP="00000000" w:rsidRDefault="00000000" w:rsidRPr="00000000" w14:paraId="000000FD">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2021/1057 del Parlamento europeo e del Consiglio, del 24 giugno 2021, che istituisce il Fondo sociale europeo Plus (FSE+) e che abroga il regolamento (UE) n. 1296/2013;</w:t>
      </w:r>
    </w:p>
    <w:p w:rsidR="00000000" w:rsidDel="00000000" w:rsidP="00000000" w:rsidRDefault="00000000" w:rsidRPr="00000000" w14:paraId="000000FE">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2021/1060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rsidR="00000000" w:rsidDel="00000000" w:rsidP="00000000" w:rsidRDefault="00000000" w:rsidRPr="00000000" w14:paraId="000000FF">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delegato (UE) 2023/1676 della Commissione, del 7 luglio 2023, che integra il regolamento (UE) n. 2021/1060 del Parlamento europeo e del Consiglio per quanto riguarda la definizione di costi unitari, somme forfettarie, tassi forfettari e finanziamenti non collegati ai costi per il rimborso da parte della Commissione agli Stati membri delle spese sostenute;</w:t>
      </w:r>
    </w:p>
    <w:p w:rsidR="00000000" w:rsidDel="00000000" w:rsidP="00000000" w:rsidRDefault="00000000" w:rsidRPr="00000000" w14:paraId="00000100">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Euratom) 2024/2509 del Parlamento europeo e del Consiglio, del 23 settembre 2024, che stabilisce le regole finanziarie applicabili al bilancio generale dell’Unione;</w:t>
      </w:r>
    </w:p>
    <w:p w:rsidR="00000000" w:rsidDel="00000000" w:rsidP="00000000" w:rsidRDefault="00000000" w:rsidRPr="00000000" w14:paraId="00000101">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D.P.R. 31 agosto 1999, n. 394 (Regolamento recante norme di attuazione del testo unico delle disposizioni concernenti la disciplina dell'immigrazione e norme sulla condizione dello straniero);</w:t>
      </w:r>
    </w:p>
    <w:p w:rsidR="00000000" w:rsidDel="00000000" w:rsidP="00000000" w:rsidRDefault="00000000" w:rsidRPr="00000000" w14:paraId="00000102">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3 maggio 2024, n. 62 (Definizione della condizione di disabilità, della valutazione di base, di accomodamento ragionevole, della valutazione multidimensionale per l'elaborazione e attuazione del progetto di vita individuale personalizzato e partecipato)</w:t>
      </w:r>
    </w:p>
    <w:p w:rsidR="00000000" w:rsidDel="00000000" w:rsidP="00000000" w:rsidRDefault="00000000" w:rsidRPr="00000000" w14:paraId="00000103">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15 giugno 2015, n. 81 (Disciplina organica dei contratti di lavoro e revisione della normativa in tema di mansioni);</w:t>
      </w:r>
    </w:p>
    <w:p w:rsidR="00000000" w:rsidDel="00000000" w:rsidP="00000000" w:rsidRDefault="00000000" w:rsidRPr="00000000" w14:paraId="00000104">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D.I. 12 ottobre 2015 (Definizione degli standard formativi dell'apprendistato e criteri generali per la realizzazione dei percorsi di apprendistato);</w:t>
      </w:r>
    </w:p>
    <w:p w:rsidR="00000000" w:rsidDel="00000000" w:rsidP="00000000" w:rsidRDefault="00000000" w:rsidRPr="00000000" w14:paraId="00000105">
      <w:pPr>
        <w:spacing w:after="240" w:line="240" w:lineRule="auto"/>
        <w:jc w:val="both"/>
        <w:rPr>
          <w:sz w:val="24"/>
          <w:szCs w:val="24"/>
        </w:rPr>
      </w:pPr>
      <w:r w:rsidDel="00000000" w:rsidR="00000000" w:rsidRPr="00000000">
        <w:rPr>
          <w:b w:val="1"/>
          <w:bCs w:val="1"/>
          <w:sz w:val="24"/>
          <w:szCs w:val="24"/>
          <w:rtl w:val="0"/>
        </w:rPr>
        <w:t xml:space="preserve">- </w:t>
      </w:r>
      <w:r w:rsidDel="00000000" w:rsidR="00000000" w:rsidRPr="00000000">
        <w:rPr>
          <w:sz w:val="24"/>
          <w:szCs w:val="24"/>
          <w:rtl w:val="0"/>
        </w:rPr>
        <w:t xml:space="preserve">l’Accordo Stato-Regioni del 01/08/2019 (Integrazione e modifica del Repertorio nazionale delle figure di Qualifica e Diploma dell’Istruzione e Formazione Professionale - IeFP);</w:t>
      </w:r>
    </w:p>
    <w:p w:rsidR="00000000" w:rsidDel="00000000" w:rsidP="00000000" w:rsidRDefault="00000000" w:rsidRPr="00000000" w14:paraId="00000106">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MLPS n. 156 del 02/04/2026 (Finanziamento dei percorsi formativi nell’ambito del sistema duale a valere sul Fondo sociale per occupazione e formazione) </w:t>
      </w:r>
    </w:p>
    <w:p w:rsidR="00000000" w:rsidDel="00000000" w:rsidP="00000000" w:rsidRDefault="00000000" w:rsidRPr="00000000" w14:paraId="00000107">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MLPS n. 157 del 02/04/2026 (Finanziamento dei percorsi finalizzati all’assolvimento del diritto-dovere all’istruzione e formazione professionale a valere sul Fondo sociale per occupazione e formazione);</w:t>
      </w:r>
    </w:p>
    <w:p w:rsidR="00000000" w:rsidDel="00000000" w:rsidP="00000000" w:rsidRDefault="00000000" w:rsidRPr="00000000" w14:paraId="00000108">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7 agosto 1990, n. 241 (Nuove norme in materia di procedimento amministrativo e di diritto di accesso ai documenti amministrativi); </w:t>
      </w:r>
    </w:p>
    <w:p w:rsidR="00000000" w:rsidDel="00000000" w:rsidP="00000000" w:rsidRDefault="00000000" w:rsidRPr="00000000" w14:paraId="00000109">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7 marzo 2005, n. 82 (Codice dell'amministrazione digitale); </w:t>
      </w:r>
    </w:p>
    <w:p w:rsidR="00000000" w:rsidDel="00000000" w:rsidP="00000000" w:rsidRDefault="00000000" w:rsidRPr="00000000" w14:paraId="0000010A">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D.P.R. 28 dicembre 2000, n. 445 (Testo unico delle disposizioni legislative e regolamentari in materia di documentazione amministrativa); </w:t>
      </w:r>
    </w:p>
    <w:p w:rsidR="00000000" w:rsidDel="00000000" w:rsidP="00000000" w:rsidRDefault="00000000" w:rsidRPr="00000000" w14:paraId="0000010B">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14 marzo 2013, n. 33 (Riordino della disciplina riguardante il diritto di accesso civico e gli obblighi di pubblicità, trasparenza e diffusione di informazioni da parte delle pubbliche amministrazioni);</w:t>
      </w:r>
    </w:p>
    <w:p w:rsidR="00000000" w:rsidDel="00000000" w:rsidP="00000000" w:rsidRDefault="00000000" w:rsidRPr="00000000" w14:paraId="0000010C">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30 giugno 2003, n. 196 (Codice in materia di protezione dei dati personali); </w:t>
      </w:r>
    </w:p>
    <w:p w:rsidR="00000000" w:rsidDel="00000000" w:rsidP="00000000" w:rsidRDefault="00000000" w:rsidRPr="00000000" w14:paraId="0000010D">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31 marzo 2023, n. 36 (Codice dei contratti pubblici);</w:t>
      </w:r>
    </w:p>
    <w:p w:rsidR="00000000" w:rsidDel="00000000" w:rsidP="00000000" w:rsidRDefault="00000000" w:rsidRPr="00000000" w14:paraId="0000010E">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Nota MIUR n. 2 del 8 gennaio 2010 (Indicazioni e raccomandazioni per l’integrazione di alunni con cittadinanza non italiana);</w:t>
      </w:r>
    </w:p>
    <w:p w:rsidR="00000000" w:rsidDel="00000000" w:rsidP="00000000" w:rsidRDefault="00000000" w:rsidRPr="00000000" w14:paraId="0000010F">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Nota MIUR n. 465 del 27 gennaio 2012 (studenti con cittadinanza non italiana iscritti a classi di istituti di istruzione secondaria di secondo grado. Esami di Stato);</w:t>
      </w:r>
    </w:p>
    <w:p w:rsidR="00000000" w:rsidDel="00000000" w:rsidP="00000000" w:rsidRDefault="00000000" w:rsidRPr="00000000" w14:paraId="00000110">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Nota MIUR n. 4233 del 19 febbraio 2014 (Linee guida per l'accoglienza e l'integrazione degli alunni stranieri);</w:t>
      </w:r>
    </w:p>
    <w:p w:rsidR="00000000" w:rsidDel="00000000" w:rsidP="00000000" w:rsidRDefault="00000000" w:rsidRPr="00000000" w14:paraId="00000111">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7 aprile 2017 n. 47 (Disposizioni in materia di misure di protezione dei minori stranieri non accompagnati);</w:t>
      </w:r>
    </w:p>
    <w:p w:rsidR="00000000" w:rsidDel="00000000" w:rsidP="00000000" w:rsidRDefault="00000000" w:rsidRPr="00000000" w14:paraId="00000112">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Circolare del Ministero del Lavoro n. 12 del 6 giugno 2022 (inerente all’art. 43 del D.Lgs. n. 81/2015 e al D.I. 12 ottobre 2015);</w:t>
      </w:r>
    </w:p>
    <w:p w:rsidR="00000000" w:rsidDel="00000000" w:rsidP="00000000" w:rsidRDefault="00000000" w:rsidRPr="00000000" w14:paraId="00000113">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Legislativo 13 aprile 2017, n. 61 (Revisione dei percorsi dell'istruzione professionale);</w:t>
      </w:r>
    </w:p>
    <w:p w:rsidR="00000000" w:rsidDel="00000000" w:rsidP="00000000" w:rsidRDefault="00000000" w:rsidRPr="00000000" w14:paraId="00000114">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Ministeriale n. 139 del 2 agosto 2022 (Linee Guida per i percorsi IeFP e IFTS in modalità duale);</w:t>
      </w:r>
    </w:p>
    <w:p w:rsidR="00000000" w:rsidDel="00000000" w:rsidP="00000000" w:rsidRDefault="00000000" w:rsidRPr="00000000" w14:paraId="00000115">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Ministeriale n. 118 del 12 giugno 2024 (Semplificazione passaggi tra IP e IeFP);</w:t>
      </w:r>
    </w:p>
    <w:p w:rsidR="00000000" w:rsidDel="00000000" w:rsidP="00000000" w:rsidRDefault="00000000" w:rsidRPr="00000000" w14:paraId="00000116">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n. 150 del 1 ottobre 2024 (Revisione disciplina in materia di valutazione degli studenti);</w:t>
      </w:r>
    </w:p>
    <w:p w:rsidR="00000000" w:rsidDel="00000000" w:rsidP="00000000" w:rsidRDefault="00000000" w:rsidRPr="00000000" w14:paraId="00000117">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Regionale n. 30 del 23 dicembre 2013 e s.m.i. (Disciplina del sistema regionale di IeFP);</w:t>
      </w:r>
    </w:p>
    <w:p w:rsidR="00000000" w:rsidDel="00000000" w:rsidP="00000000" w:rsidRDefault="00000000" w:rsidRPr="00000000" w14:paraId="00000118">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Regionale n. 8 del 16 febbraio 2011 (Semplificazione amministrativa e normativa dell'ordinamento regionale e degli Enti locali territoriali);</w:t>
      </w:r>
    </w:p>
    <w:p w:rsidR="00000000" w:rsidDel="00000000" w:rsidP="00000000" w:rsidRDefault="00000000" w:rsidRPr="00000000" w14:paraId="00000119">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541 del 9 giugno 2021 (Nuova disciplina regionale accreditamento organismi di formazione);</w:t>
      </w:r>
    </w:p>
    <w:p w:rsidR="00000000" w:rsidDel="00000000" w:rsidP="00000000" w:rsidRDefault="00000000" w:rsidRPr="00000000" w14:paraId="0000011A">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662 del 28 giugno 2023 (Utilizzo UCS europee per specifici ambiti in materia di istruzione);</w:t>
      </w:r>
    </w:p>
    <w:p w:rsidR="00000000" w:rsidDel="00000000" w:rsidP="00000000" w:rsidRDefault="00000000" w:rsidRPr="00000000" w14:paraId="0000011B">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260 del 18 marzo 2026 (Approvazione nuova procedura triennale di selezione dei Progetti);</w:t>
      </w:r>
    </w:p>
    <w:p w:rsidR="00000000" w:rsidDel="00000000" w:rsidP="00000000" w:rsidRDefault="00000000" w:rsidRPr="00000000" w14:paraId="0000011C">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2825 del 27 marzo 2026 (Approvazione Procedura ad evidenza pubblica per progetti IeFP);</w:t>
      </w:r>
    </w:p>
    <w:p w:rsidR="00000000" w:rsidDel="00000000" w:rsidP="00000000" w:rsidRDefault="00000000" w:rsidRPr="00000000" w14:paraId="0000011D">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5885 del 15 giugno 2026 (Determinazione Dirigenziale n. 2825 del 27/03/2026 “Approvazione Procedura ad evidenza pubblica rivolta ai soggetti accreditati per la macro-tipologia formativa obbligo di istruzione” ai sensi della d.g.r. 9 giugno 2021, n. 541, per la presentazione di progetti formativi per qualifiche e diplomi professionali con percorsi di istruzione e formazione professionale in modalità duale ai sensi dell’art. 5 comma 1 lettera b) della legge regionale n. 30 del 23/12/2013 e s. m. e i.. Elenco triennale dei progetti approvati);</w:t>
      </w:r>
    </w:p>
    <w:p w:rsidR="00000000" w:rsidDel="00000000" w:rsidP="00000000" w:rsidRDefault="00000000" w:rsidRPr="00000000" w14:paraId="0000011E">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896 del 05/08/2026 (PR FSE+ 2021-2027. Asse Occupazione Giovanile, ob. Specifico a) (ESO4.1), intervento DIA n. 1, Percorsi di istruzione e formazione professionale (IeFP). Individuazione delle risorse integrative ai Decreti Direttoriali nn. 190 e 191 del 28/04/2025 e nn. 156 e 157 del 02/04/2026 del Ministero del Lavoro e delle Politiche Sociali, nonché alla DGR 969/2023);</w:t>
      </w:r>
    </w:p>
    <w:p w:rsidR="00000000" w:rsidDel="00000000" w:rsidP="00000000" w:rsidRDefault="00000000" w:rsidRPr="00000000" w14:paraId="0000011F">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341 del 15/04//2026 (Regione Umbria: Calendario scolastico 2026/2027);</w:t>
      </w:r>
    </w:p>
    <w:p w:rsidR="00000000" w:rsidDel="00000000" w:rsidP="00000000" w:rsidRDefault="00000000" w:rsidRPr="00000000" w14:paraId="00000120">
      <w:pPr>
        <w:spacing w:after="240" w:line="240" w:lineRule="auto"/>
        <w:jc w:val="both"/>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7102 del 08/07/2025 (Approvazione Si.Ge.Co. PR Umbria FSE+ - versione 2);</w:t>
      </w:r>
      <w:r w:rsidDel="00000000" w:rsidR="00000000" w:rsidRPr="00000000">
        <w:rPr>
          <w:rtl w:val="0"/>
        </w:rPr>
      </w:r>
    </w:p>
    <w:p w:rsidR="00000000" w:rsidDel="00000000" w:rsidP="00000000" w:rsidRDefault="00000000" w:rsidRPr="00000000" w14:paraId="00000121">
      <w:pPr>
        <w:spacing w:after="240" w:line="240" w:lineRule="auto"/>
        <w:jc w:val="both"/>
        <w:rPr>
          <w:b w:val="1"/>
          <w:bCs w:val="1"/>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11704 del 12/11/2024, integrata dalla Determinazione Dirigenziale n. 5366 del 22/05/2025 (Approvazione Linee guida per l’attuazione delle operazioni - versione 2).</w:t>
      </w:r>
      <w:r w:rsidDel="00000000" w:rsidR="00000000" w:rsidRPr="00000000">
        <w:rPr>
          <w:rtl w:val="0"/>
        </w:rPr>
      </w:r>
    </w:p>
    <w:sectPr>
      <w:headerReference r:id="rId16" w:type="default"/>
      <w:footerReference r:id="rId17" w:type="default"/>
      <w:pgSz w:h="16838" w:w="11906" w:orient="portrait"/>
      <w:pgMar w:bottom="1134" w:top="1417" w:left="1134" w:right="113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color w:val="000000"/>
      </w:rPr>
      <w:drawing>
        <wp:inline distB="0" distT="0" distL="0" distR="0">
          <wp:extent cx="6120130" cy="1073039"/>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20130" cy="107303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lowerLetter"/>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color w:val="2f5496"/>
      <w:sz w:val="32"/>
      <w:szCs w:val="32"/>
    </w:rPr>
  </w:style>
  <w:style w:type="paragraph" w:styleId="Heading2">
    <w:name w:val="heading 2"/>
    <w:basedOn w:val="Normal"/>
    <w:next w:val="Normal"/>
    <w:pPr>
      <w:keepNext w:val="1"/>
      <w:keepLines w:val="1"/>
      <w:spacing w:after="0" w:before="40" w:lineRule="auto"/>
    </w:pPr>
    <w:rPr>
      <w:color w:val="2f5496"/>
      <w:sz w:val="26"/>
      <w:szCs w:val="26"/>
    </w:rPr>
  </w:style>
  <w:style w:type="paragraph" w:styleId="Heading3">
    <w:name w:val="heading 3"/>
    <w:basedOn w:val="Normal"/>
    <w:next w:val="Normal"/>
    <w:pPr>
      <w:keepNext w:val="1"/>
      <w:keepLines w:val="1"/>
      <w:spacing w:after="0" w:before="40" w:lineRule="auto"/>
    </w:pPr>
    <w:rPr>
      <w:color w:val="1f3863"/>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a" w:customStyle="1">
    <w:basedOn w:val="TableNormal1"/>
    <w:tblPr>
      <w:tblStyleRowBandSize w:val="1"/>
      <w:tblStyleColBandSize w:val="1"/>
    </w:tblPr>
  </w:style>
  <w:style w:type="table" w:styleId="Grigliatabella">
    <w:name w:val="Table Grid"/>
    <w:basedOn w:val="Tabellanormale"/>
    <w:uiPriority w:val="39"/>
    <w:rsid w:val="002C668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0" w:customStyle="1">
    <w:basedOn w:val="TableNormal0"/>
    <w:tblPr>
      <w:tblStyleRowBandSize w:val="1"/>
      <w:tblStyleColBandSize w:val="1"/>
    </w:tblPr>
  </w:style>
  <w:style w:type="table" w:styleId="a1"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Paragrafoelenco">
    <w:name w:val="List Paragraph"/>
    <w:basedOn w:val="Normale"/>
    <w:uiPriority w:val="34"/>
    <w:qFormat w:val="1"/>
    <w:rsid w:val="00433944"/>
    <w:pPr>
      <w:ind w:left="720"/>
      <w:contextualSpacing w:val="1"/>
    </w:pPr>
  </w:style>
  <w:style w:type="character" w:styleId="Collegamentoipertestuale">
    <w:name w:val="Hyperlink"/>
    <w:basedOn w:val="Carpredefinitoparagrafo"/>
    <w:uiPriority w:val="99"/>
    <w:unhideWhenUsed w:val="1"/>
    <w:rsid w:val="00C34D4F"/>
    <w:rPr>
      <w:color w:val="0000ff" w:themeColor="hyperlink"/>
      <w:u w:val="single"/>
    </w:rPr>
  </w:style>
  <w:style w:type="character" w:styleId="Menzionenonrisolta">
    <w:name w:val="Unresolved Mention"/>
    <w:basedOn w:val="Carpredefinitoparagrafo"/>
    <w:uiPriority w:val="99"/>
    <w:semiHidden w:val="1"/>
    <w:unhideWhenUsed w:val="1"/>
    <w:rsid w:val="00C34D4F"/>
    <w:rPr>
      <w:color w:val="605e5c"/>
      <w:shd w:color="auto" w:fill="e1dfdd" w:val="clear"/>
    </w:rPr>
  </w:style>
  <w:style w:type="table" w:styleId="Table1">
    <w:basedOn w:val="TableNormal"/>
    <w:tblPr>
      <w:tblStyleRowBandSize w:val="1"/>
      <w:tblStyleColBandSize w:val="1"/>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direzionesviluppo.regione@postacert.umbria.it" TargetMode="External"/><Relationship Id="rId10" Type="http://schemas.openxmlformats.org/officeDocument/2006/relationships/hyperlink" Target="mailto:direzionesviluppo.regione@postacert.umbria.it" TargetMode="External"/><Relationship Id="rId13" Type="http://schemas.openxmlformats.org/officeDocument/2006/relationships/hyperlink" Target="mailto:direzionesviluppo.regione@postacert.umbria.it" TargetMode="External"/><Relationship Id="rId12" Type="http://schemas.openxmlformats.org/officeDocument/2006/relationships/hyperlink" Target="mailto:direzionesviluppo.regione@postacert.umbria.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irezionesviluppo.regione@postacert.umbria.it" TargetMode="External"/><Relationship Id="rId15" Type="http://schemas.openxmlformats.org/officeDocument/2006/relationships/hyperlink" Target="http://www.regione.umbria.it" TargetMode="External"/><Relationship Id="rId14" Type="http://schemas.openxmlformats.org/officeDocument/2006/relationships/hyperlink" Target="mailto:direzionesviluppo.regione@postacert.umbria.it"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aa.ff" TargetMode="External"/><Relationship Id="rId8" Type="http://schemas.openxmlformats.org/officeDocument/2006/relationships/hyperlink" Target="mailto:direzionesviluppo.regione@postacert.umbria.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8Nx9Bo+sDdO01zBpp4Qskr9uAQ==">CgMxLjAyDmgucnNjcGVjbmtmZnY2Mg5oLjFzaG5kd2UycjVxcDINaC40Y2ZuM2JnaDdnbTIOaC5ybzNmdDAzZGV0bXMyDmguZjZ5OHpvdWY4c3QxMg5oLnJpOHVuM252MHhjNDIOaC5uMGNtcXA2YncyY3oyDmgubmRibWVmN3B1djh4Mg5oLmM5eml3bGI1c2NuMTIOaC42anVkdjB2aDRxN3YyDmguNTh2aGllZzRoODRkMg5oLmYybG01YXFwcWl2YjIOaC5iajdyMXQ5eWtzeWMyDmguaXhmY3lyejZxc3c0OAByITE5R28wWGxMa1dBTXZMa3FUODdVV2NJNnA1T3h0U1dH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2026-08-03T11:36:00Z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